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ECAFB" w14:textId="77777777" w:rsidR="00F74500" w:rsidRDefault="00F74500" w:rsidP="008D2B1B">
      <w:r>
        <w:tab/>
      </w:r>
      <w:r>
        <w:tab/>
      </w:r>
      <w:r>
        <w:tab/>
      </w:r>
      <w:r>
        <w:tab/>
      </w:r>
      <w:r>
        <w:tab/>
      </w:r>
      <w:r>
        <w:tab/>
      </w:r>
      <w:r>
        <w:tab/>
      </w:r>
      <w:r>
        <w:tab/>
      </w:r>
    </w:p>
    <w:p w14:paraId="0CBA5AC8" w14:textId="77777777" w:rsidR="00E224EF" w:rsidRPr="00F47D7B" w:rsidRDefault="00E224EF" w:rsidP="00FC44F2">
      <w:pPr>
        <w:pStyle w:val="Titolo1"/>
        <w:jc w:val="left"/>
      </w:pPr>
      <w:r w:rsidRPr="00F47D7B">
        <w:t xml:space="preserve">APPENDICE A.1 – Schema di domanda di agevolazione </w:t>
      </w:r>
    </w:p>
    <w:p w14:paraId="6439506B" w14:textId="77777777" w:rsidR="00E224EF" w:rsidRPr="00F47D7B" w:rsidRDefault="00E224EF" w:rsidP="00E224EF">
      <w:pPr>
        <w:suppressAutoHyphens/>
        <w:spacing w:after="120" w:line="360" w:lineRule="auto"/>
        <w:rPr>
          <w:rFonts w:eastAsia="Times New Roman"/>
          <w:b/>
          <w:sz w:val="24"/>
          <w:szCs w:val="24"/>
          <w:lang w:eastAsia="ar-SA"/>
        </w:rPr>
      </w:pPr>
    </w:p>
    <w:p w14:paraId="05CF07B2" w14:textId="77777777" w:rsidR="00E224EF" w:rsidRPr="00F47D7B" w:rsidRDefault="00E224EF" w:rsidP="00E224EF">
      <w:pPr>
        <w:suppressAutoHyphens/>
        <w:spacing w:after="120" w:line="360" w:lineRule="auto"/>
        <w:rPr>
          <w:rFonts w:eastAsia="Times New Roman"/>
          <w:b/>
          <w:sz w:val="24"/>
          <w:szCs w:val="24"/>
          <w:lang w:eastAsia="ar-SA"/>
        </w:rPr>
      </w:pPr>
    </w:p>
    <w:p w14:paraId="7266DD93" w14:textId="77777777" w:rsidR="00E224EF" w:rsidRPr="00F47D7B" w:rsidRDefault="00E224EF" w:rsidP="00E224EF">
      <w:pPr>
        <w:suppressAutoHyphens/>
        <w:spacing w:after="120" w:line="360" w:lineRule="auto"/>
        <w:rPr>
          <w:rFonts w:eastAsia="Times New Roman"/>
          <w:b/>
          <w:sz w:val="24"/>
          <w:szCs w:val="24"/>
          <w:lang w:eastAsia="ar-SA"/>
        </w:rPr>
      </w:pPr>
    </w:p>
    <w:p w14:paraId="6F4F4D28" w14:textId="77777777" w:rsidR="00E224EF" w:rsidRPr="00F47D7B" w:rsidRDefault="00E224EF" w:rsidP="00FC44F2">
      <w:pPr>
        <w:jc w:val="center"/>
        <w:rPr>
          <w:rFonts w:eastAsia="Times New Roman"/>
          <w:b/>
          <w:sz w:val="32"/>
          <w:szCs w:val="32"/>
          <w:lang w:eastAsia="ar-SA"/>
        </w:rPr>
      </w:pPr>
      <w:r w:rsidRPr="00F47D7B">
        <w:rPr>
          <w:rFonts w:eastAsia="Times New Roman"/>
          <w:b/>
          <w:sz w:val="32"/>
          <w:szCs w:val="32"/>
          <w:lang w:eastAsia="ar-SA"/>
        </w:rPr>
        <w:t>DOMANDA DI AGEVOLAZIONE</w:t>
      </w:r>
    </w:p>
    <w:p w14:paraId="504FE201" w14:textId="77777777" w:rsidR="00E224EF" w:rsidRPr="00F47D7B" w:rsidRDefault="00E224EF" w:rsidP="00E224EF">
      <w:pPr>
        <w:suppressAutoHyphens/>
        <w:spacing w:after="0" w:line="240" w:lineRule="auto"/>
        <w:jc w:val="center"/>
        <w:rPr>
          <w:rFonts w:eastAsia="Times New Roman"/>
          <w:b/>
          <w:sz w:val="24"/>
          <w:szCs w:val="24"/>
          <w:lang w:eastAsia="ar-SA"/>
        </w:rPr>
      </w:pPr>
    </w:p>
    <w:p w14:paraId="239E1E8D" w14:textId="77777777" w:rsidR="00E224EF" w:rsidRPr="00F47D7B" w:rsidRDefault="00E224EF" w:rsidP="00E224EF">
      <w:pPr>
        <w:suppressAutoHyphens/>
        <w:spacing w:after="120" w:line="360" w:lineRule="auto"/>
        <w:rPr>
          <w:rFonts w:eastAsia="Times New Roman"/>
          <w:b/>
          <w:sz w:val="24"/>
          <w:szCs w:val="24"/>
          <w:lang w:eastAsia="ar-SA"/>
        </w:rPr>
      </w:pPr>
    </w:p>
    <w:p w14:paraId="0406C711" w14:textId="77777777" w:rsidR="00E224EF" w:rsidRPr="00F47D7B" w:rsidRDefault="00E224EF" w:rsidP="00E224EF">
      <w:pPr>
        <w:suppressAutoHyphens/>
        <w:spacing w:after="120" w:line="360" w:lineRule="auto"/>
        <w:rPr>
          <w:rFonts w:eastAsia="Times New Roman"/>
          <w:b/>
          <w:sz w:val="24"/>
          <w:szCs w:val="24"/>
          <w:lang w:eastAsia="ar-SA"/>
        </w:rPr>
      </w:pPr>
    </w:p>
    <w:p w14:paraId="130F815D" w14:textId="77777777" w:rsidR="00E224EF" w:rsidRPr="00F47D7B" w:rsidRDefault="00E224EF" w:rsidP="00E224EF">
      <w:pPr>
        <w:suppressAutoHyphens/>
        <w:spacing w:after="120" w:line="360" w:lineRule="auto"/>
        <w:jc w:val="center"/>
        <w:rPr>
          <w:rFonts w:eastAsia="Times New Roman"/>
          <w:b/>
          <w:sz w:val="24"/>
          <w:szCs w:val="24"/>
          <w:lang w:eastAsia="ar-SA"/>
        </w:rPr>
      </w:pPr>
      <w:r w:rsidRPr="00F47D7B">
        <w:rPr>
          <w:rFonts w:eastAsia="Times New Roman"/>
          <w:b/>
          <w:sz w:val="24"/>
          <w:szCs w:val="24"/>
          <w:lang w:eastAsia="ar-SA"/>
        </w:rPr>
        <w:t>Avviso pubblico finalizzato alla selezione di proposte progettuali volte alla realizzazione di impianti di produzione di idrogeno rinnovabile in aree industriali dismesse, da finanziare nell’ambito del Piano Nazionale di Ripresa e Resilienza (PNRR) - M2C2 Investimento 3.1 “</w:t>
      </w:r>
      <w:r w:rsidRPr="00F47D7B">
        <w:rPr>
          <w:rFonts w:eastAsia="Times New Roman"/>
          <w:b/>
          <w:i/>
          <w:sz w:val="24"/>
          <w:szCs w:val="24"/>
          <w:lang w:eastAsia="ar-SA"/>
        </w:rPr>
        <w:t>Produzione in aree industriali dismesse</w:t>
      </w:r>
      <w:r w:rsidRPr="00F47D7B">
        <w:rPr>
          <w:rFonts w:eastAsia="Times New Roman"/>
          <w:b/>
          <w:sz w:val="24"/>
          <w:szCs w:val="24"/>
          <w:lang w:eastAsia="ar-SA"/>
        </w:rPr>
        <w:t>” (di seguito “Avviso pubblico”)</w:t>
      </w:r>
    </w:p>
    <w:p w14:paraId="54E28A60" w14:textId="77777777" w:rsidR="00E224EF" w:rsidRPr="00F47D7B" w:rsidRDefault="00E224EF" w:rsidP="00E224EF">
      <w:pPr>
        <w:suppressAutoHyphens/>
        <w:spacing w:after="0" w:line="240" w:lineRule="auto"/>
        <w:rPr>
          <w:rFonts w:eastAsia="Times New Roman"/>
          <w:b/>
          <w:sz w:val="32"/>
          <w:szCs w:val="32"/>
          <w:lang w:eastAsia="ar-SA"/>
        </w:rPr>
      </w:pPr>
    </w:p>
    <w:p w14:paraId="11E36A8E" w14:textId="77777777" w:rsidR="00E224EF" w:rsidRPr="00F47D7B" w:rsidRDefault="00E224EF" w:rsidP="00E224EF">
      <w:pPr>
        <w:suppressAutoHyphens/>
        <w:spacing w:after="0" w:line="240" w:lineRule="auto"/>
        <w:rPr>
          <w:rFonts w:eastAsia="Times New Roman"/>
          <w:b/>
          <w:sz w:val="32"/>
          <w:szCs w:val="32"/>
          <w:lang w:eastAsia="ar-SA"/>
        </w:rPr>
      </w:pPr>
    </w:p>
    <w:p w14:paraId="5C7B8FB8" w14:textId="77777777" w:rsidR="00E224EF" w:rsidRPr="00F47D7B" w:rsidRDefault="00E224EF" w:rsidP="00E224EF">
      <w:pPr>
        <w:suppressAutoHyphens/>
        <w:spacing w:after="0" w:line="240" w:lineRule="auto"/>
        <w:rPr>
          <w:rFonts w:eastAsia="Times New Roman"/>
          <w:b/>
          <w:sz w:val="32"/>
          <w:szCs w:val="32"/>
          <w:lang w:eastAsia="ar-SA"/>
        </w:rPr>
      </w:pPr>
    </w:p>
    <w:p w14:paraId="0B456049" w14:textId="77777777" w:rsidR="00E224EF" w:rsidRPr="00F47D7B" w:rsidRDefault="00E224EF" w:rsidP="00E224EF">
      <w:pPr>
        <w:suppressAutoHyphens/>
        <w:spacing w:after="0" w:line="240" w:lineRule="auto"/>
        <w:rPr>
          <w:rFonts w:eastAsia="Times New Roman"/>
          <w:b/>
          <w:sz w:val="32"/>
          <w:szCs w:val="32"/>
          <w:lang w:eastAsia="ar-SA"/>
        </w:rPr>
      </w:pPr>
    </w:p>
    <w:p w14:paraId="7F8B8D35" w14:textId="77777777" w:rsidR="00E224EF" w:rsidRPr="00F47D7B" w:rsidRDefault="00E224EF" w:rsidP="00E224EF">
      <w:pPr>
        <w:suppressAutoHyphens/>
        <w:spacing w:after="0" w:line="240" w:lineRule="auto"/>
        <w:jc w:val="center"/>
        <w:rPr>
          <w:rFonts w:eastAsia="Times New Roman"/>
          <w:b/>
          <w:strike/>
          <w:sz w:val="36"/>
          <w:szCs w:val="24"/>
          <w:lang w:eastAsia="ar-SA"/>
        </w:rPr>
      </w:pPr>
      <w:r w:rsidRPr="00F47D7B">
        <w:rPr>
          <w:rFonts w:eastAsia="Times New Roman"/>
          <w:b/>
          <w:sz w:val="32"/>
          <w:szCs w:val="32"/>
          <w:lang w:eastAsia="ar-SA"/>
        </w:rPr>
        <w:br w:type="page"/>
      </w:r>
    </w:p>
    <w:p w14:paraId="27B52F67" w14:textId="77777777" w:rsidR="00E224EF" w:rsidRPr="00F47D7B" w:rsidRDefault="00E224EF" w:rsidP="00A65382">
      <w:pPr>
        <w:numPr>
          <w:ilvl w:val="0"/>
          <w:numId w:val="68"/>
        </w:numPr>
        <w:shd w:val="clear" w:color="auto" w:fill="D9D9D9"/>
        <w:suppressAutoHyphens/>
        <w:spacing w:after="20" w:line="240" w:lineRule="auto"/>
        <w:rPr>
          <w:rFonts w:eastAsia="Times New Roman"/>
          <w:b/>
          <w:sz w:val="16"/>
          <w:szCs w:val="16"/>
          <w:lang w:eastAsia="ar-SA"/>
        </w:rPr>
      </w:pPr>
      <w:r w:rsidRPr="00F47D7B">
        <w:rPr>
          <w:rFonts w:eastAsia="Times New Roman"/>
          <w:b/>
          <w:sz w:val="20"/>
          <w:szCs w:val="24"/>
          <w:lang w:eastAsia="ar-SA"/>
        </w:rPr>
        <w:lastRenderedPageBreak/>
        <w:t>DOMANDA DI AGEVOLAZIONE PRESENTATA IN FORMA:</w:t>
      </w:r>
    </w:p>
    <w:p w14:paraId="6CE853B6" w14:textId="77777777" w:rsidR="00E224EF" w:rsidRPr="00F47D7B" w:rsidRDefault="00E224EF" w:rsidP="00A65382">
      <w:pPr>
        <w:numPr>
          <w:ilvl w:val="0"/>
          <w:numId w:val="69"/>
        </w:numPr>
        <w:suppressAutoHyphens/>
        <w:spacing w:after="0" w:line="320" w:lineRule="exact"/>
        <w:ind w:right="-1"/>
        <w:rPr>
          <w:rFonts w:eastAsia="Times New Roman"/>
          <w:bCs/>
          <w:sz w:val="20"/>
          <w:szCs w:val="20"/>
          <w:lang w:eastAsia="ar-SA"/>
        </w:rPr>
      </w:pPr>
      <w:r w:rsidRPr="00F47D7B">
        <w:rPr>
          <w:rFonts w:eastAsia="Times New Roman"/>
          <w:bCs/>
          <w:sz w:val="20"/>
          <w:szCs w:val="20"/>
          <w:lang w:eastAsia="ar-SA"/>
        </w:rPr>
        <w:t>Singola</w:t>
      </w:r>
    </w:p>
    <w:p w14:paraId="27E07065" w14:textId="77777777" w:rsidR="00E224EF" w:rsidRPr="00F47D7B" w:rsidRDefault="00E224EF" w:rsidP="00A65382">
      <w:pPr>
        <w:numPr>
          <w:ilvl w:val="0"/>
          <w:numId w:val="69"/>
        </w:numPr>
        <w:suppressAutoHyphens/>
        <w:spacing w:after="0" w:line="320" w:lineRule="exact"/>
        <w:ind w:right="-1"/>
        <w:rPr>
          <w:rFonts w:eastAsia="Times New Roman"/>
          <w:bCs/>
          <w:sz w:val="20"/>
          <w:szCs w:val="20"/>
          <w:lang w:eastAsia="ar-SA"/>
        </w:rPr>
      </w:pPr>
      <w:r w:rsidRPr="00F47D7B">
        <w:rPr>
          <w:rFonts w:eastAsia="Times New Roman"/>
          <w:bCs/>
          <w:sz w:val="20"/>
          <w:szCs w:val="20"/>
          <w:lang w:eastAsia="ar-SA"/>
        </w:rPr>
        <w:t>Congiunta</w:t>
      </w:r>
    </w:p>
    <w:p w14:paraId="68448F28" w14:textId="77777777" w:rsidR="00E224EF" w:rsidRPr="00F47D7B" w:rsidRDefault="00E224EF" w:rsidP="00A65382">
      <w:pPr>
        <w:numPr>
          <w:ilvl w:val="0"/>
          <w:numId w:val="68"/>
        </w:numPr>
        <w:shd w:val="clear" w:color="auto" w:fill="D9D9D9"/>
        <w:spacing w:before="240" w:after="20" w:line="240" w:lineRule="auto"/>
        <w:rPr>
          <w:rFonts w:eastAsia="Times New Roman"/>
          <w:b/>
          <w:i/>
          <w:iCs/>
          <w:sz w:val="20"/>
          <w:szCs w:val="20"/>
        </w:rPr>
      </w:pPr>
      <w:r w:rsidRPr="00F47D7B">
        <w:rPr>
          <w:b/>
          <w:sz w:val="20"/>
          <w:szCs w:val="20"/>
        </w:rPr>
        <w:t>DATI INERENTI ALLA FORMA CONTRATTUALE DI COLLABORAZIONE (</w:t>
      </w:r>
      <w:r w:rsidRPr="00F47D7B">
        <w:rPr>
          <w:b/>
          <w:bCs/>
          <w:i/>
          <w:iCs/>
          <w:sz w:val="20"/>
          <w:szCs w:val="20"/>
        </w:rPr>
        <w:t>da compilare in caso di progetto presentato in forma congiunta)</w:t>
      </w:r>
    </w:p>
    <w:p w14:paraId="2934E1C7" w14:textId="77777777" w:rsidR="00E224EF" w:rsidRPr="00F47D7B" w:rsidRDefault="00E224EF" w:rsidP="00E224EF">
      <w:pPr>
        <w:pStyle w:val="Testonotaapidipagina"/>
        <w:spacing w:before="240" w:after="20"/>
      </w:pPr>
      <w:r w:rsidRPr="00F47D7B">
        <w:t>Forma contrattuale di collaborazione</w:t>
      </w:r>
      <w:r w:rsidRPr="00F47D7B">
        <w:rPr>
          <w:szCs w:val="24"/>
          <w:vertAlign w:val="superscript"/>
        </w:rPr>
        <w:footnoteReference w:id="2"/>
      </w:r>
      <w:r w:rsidRPr="00F47D7B">
        <w:t xml:space="preserve">:……...…………………………………………………………………… </w:t>
      </w:r>
    </w:p>
    <w:p w14:paraId="6CC64683" w14:textId="77777777" w:rsidR="00E224EF" w:rsidRPr="00F47D7B" w:rsidRDefault="00E224EF" w:rsidP="00E224EF">
      <w:pPr>
        <w:pStyle w:val="Testonotaapidipagina"/>
        <w:spacing w:before="240" w:after="20"/>
      </w:pPr>
      <w:r w:rsidRPr="00F47D7B">
        <w:t>Denominazione: …………………………………………………………………………………………………….</w:t>
      </w:r>
    </w:p>
    <w:p w14:paraId="0D8C0AC6" w14:textId="77777777" w:rsidR="00E224EF" w:rsidRPr="00F47D7B" w:rsidRDefault="00E224EF" w:rsidP="00E224EF">
      <w:pPr>
        <w:pStyle w:val="Testonotaapidipagina"/>
        <w:spacing w:before="240" w:after="240"/>
      </w:pPr>
      <w:r w:rsidRPr="00F47D7B">
        <w:t xml:space="preserve">Data stipula atto: </w:t>
      </w:r>
      <w:proofErr w:type="gramStart"/>
      <w:r w:rsidRPr="00F47D7B">
        <w:t xml:space="preserve"> ….</w:t>
      </w:r>
      <w:proofErr w:type="gramEnd"/>
      <w:r w:rsidRPr="00F47D7B">
        <w:t xml:space="preserve">./…../….. </w:t>
      </w:r>
    </w:p>
    <w:p w14:paraId="50861915" w14:textId="77777777" w:rsidR="00E224EF" w:rsidRPr="00F47D7B" w:rsidRDefault="00E224EF" w:rsidP="00A65382">
      <w:pPr>
        <w:numPr>
          <w:ilvl w:val="0"/>
          <w:numId w:val="68"/>
        </w:numPr>
        <w:shd w:val="clear" w:color="auto" w:fill="D9D9D9"/>
        <w:suppressAutoHyphens/>
        <w:spacing w:after="20" w:line="240" w:lineRule="auto"/>
        <w:rPr>
          <w:rFonts w:eastAsia="Times New Roman"/>
          <w:b/>
          <w:i/>
          <w:iCs/>
          <w:sz w:val="20"/>
          <w:szCs w:val="24"/>
          <w:lang w:eastAsia="ar-SA"/>
        </w:rPr>
      </w:pPr>
      <w:r w:rsidRPr="00F47D7B">
        <w:rPr>
          <w:rFonts w:eastAsia="Times New Roman"/>
          <w:b/>
          <w:sz w:val="20"/>
          <w:szCs w:val="24"/>
          <w:lang w:eastAsia="ar-SA"/>
        </w:rPr>
        <w:t>DATI IDENTIFICATIVI DEL SOGGETTO PROPONENTE, OVVERO DEL SOGGETTO CAPOFILA IN CASO DI PROGETTO PRESENTATO IN FORMA CONGIUNTA</w:t>
      </w:r>
    </w:p>
    <w:p w14:paraId="437D1B96"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eastAsia="ar-SA"/>
        </w:rPr>
        <w:t>Codice fiscale: ……………………………………………. Partita IVA: …………………………………………</w:t>
      </w:r>
    </w:p>
    <w:p w14:paraId="319824FB"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eastAsia="ar-SA"/>
        </w:rPr>
        <w:t>Denominazione: ……………………………………………………………………………………………………</w:t>
      </w:r>
    </w:p>
    <w:p w14:paraId="34CF82B5"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eastAsia="ar-SA"/>
        </w:rPr>
        <w:t>Forma giuridica: ……………………………………………………………………………………………………</w:t>
      </w:r>
    </w:p>
    <w:p w14:paraId="17D62536"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eastAsia="ar-SA"/>
        </w:rPr>
        <w:t>Indirizzo Posta Elettronica Certificata: …………………………………………………………………………….</w:t>
      </w:r>
    </w:p>
    <w:p w14:paraId="0D5E38B9"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eastAsia="ar-SA"/>
        </w:rPr>
        <w:t>Codice attività prevalente (classificazione ATECO 2007): ……………………………………………………….</w:t>
      </w:r>
    </w:p>
    <w:p w14:paraId="72B2DC35" w14:textId="77777777" w:rsidR="00E224EF" w:rsidRPr="00F47D7B" w:rsidRDefault="00E224EF" w:rsidP="00E224EF">
      <w:pPr>
        <w:suppressAutoHyphens/>
        <w:spacing w:before="240" w:after="20" w:line="240" w:lineRule="auto"/>
        <w:ind w:right="-1"/>
        <w:jc w:val="left"/>
        <w:rPr>
          <w:rFonts w:eastAsia="Times New Roman"/>
          <w:sz w:val="20"/>
          <w:szCs w:val="20"/>
          <w:lang w:eastAsia="ar-SA"/>
        </w:rPr>
      </w:pPr>
      <w:bookmarkStart w:id="0" w:name="_Hlk121238191"/>
      <w:r w:rsidRPr="00F47D7B">
        <w:rPr>
          <w:rFonts w:eastAsia="Times New Roman"/>
          <w:sz w:val="20"/>
          <w:szCs w:val="20"/>
          <w:lang w:eastAsia="ar-SA"/>
        </w:rPr>
        <w:t>Sede legale:</w:t>
      </w:r>
    </w:p>
    <w:p w14:paraId="52B6D6A3"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eastAsia="ar-SA"/>
        </w:rPr>
        <w:t xml:space="preserve">Indirizzo: </w:t>
      </w:r>
      <w:bookmarkStart w:id="1" w:name="_Hlk121168446"/>
      <w:r w:rsidRPr="00F47D7B">
        <w:rPr>
          <w:rFonts w:eastAsia="Times New Roman"/>
          <w:sz w:val="20"/>
          <w:szCs w:val="20"/>
          <w:lang w:eastAsia="ar-SA"/>
        </w:rPr>
        <w:t>…………………………………………………………………………………………………..........</w:t>
      </w:r>
    </w:p>
    <w:bookmarkEnd w:id="1"/>
    <w:p w14:paraId="4B550EF2" w14:textId="77777777" w:rsidR="00E224EF" w:rsidRPr="00F47D7B" w:rsidRDefault="00E224EF" w:rsidP="00FC44F2">
      <w:pPr>
        <w:ind w:firstLine="284"/>
        <w:rPr>
          <w:rFonts w:eastAsia="Times New Roman"/>
          <w:sz w:val="20"/>
          <w:szCs w:val="20"/>
          <w:lang w:eastAsia="ar-SA"/>
        </w:rPr>
      </w:pPr>
      <w:r w:rsidRPr="00F47D7B">
        <w:rPr>
          <w:rFonts w:eastAsia="Times New Roman"/>
          <w:sz w:val="20"/>
          <w:szCs w:val="20"/>
          <w:lang w:eastAsia="ar-SA"/>
        </w:rPr>
        <w:t>CAP: …………………………………………………………………………………………………................</w:t>
      </w:r>
    </w:p>
    <w:p w14:paraId="192B2AB1"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eastAsia="ar-SA"/>
        </w:rPr>
        <w:t>Comune: ………………………………………………………………………………………………..............</w:t>
      </w:r>
    </w:p>
    <w:p w14:paraId="2811746F" w14:textId="77777777" w:rsidR="00E224EF" w:rsidRPr="00F47D7B" w:rsidRDefault="00E224EF" w:rsidP="00E224EF">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eastAsia="ar-SA"/>
        </w:rPr>
        <w:t>Provincia: ……………………………………………………………………………………………………….</w:t>
      </w:r>
    </w:p>
    <w:p w14:paraId="40AC9FA4" w14:textId="77777777" w:rsidR="00E224EF" w:rsidRPr="00F47D7B" w:rsidRDefault="00E224EF" w:rsidP="00E224EF">
      <w:pPr>
        <w:suppressAutoHyphens/>
        <w:spacing w:before="240" w:after="240" w:line="240" w:lineRule="auto"/>
        <w:ind w:left="709" w:hanging="425"/>
        <w:jc w:val="left"/>
        <w:rPr>
          <w:rFonts w:eastAsia="Times New Roman"/>
          <w:sz w:val="20"/>
          <w:szCs w:val="20"/>
          <w:lang w:eastAsia="ar-SA"/>
        </w:rPr>
      </w:pPr>
      <w:r w:rsidRPr="00F47D7B">
        <w:rPr>
          <w:rFonts w:eastAsia="Times New Roman"/>
          <w:sz w:val="20"/>
          <w:szCs w:val="20"/>
          <w:lang w:eastAsia="ar-SA"/>
        </w:rPr>
        <w:t>Stato: (in caso di soggetto estero) ...…………………………………………………………………………….</w:t>
      </w:r>
    </w:p>
    <w:bookmarkEnd w:id="0"/>
    <w:p w14:paraId="39751DD6" w14:textId="77777777" w:rsidR="00E224EF" w:rsidRPr="00F47D7B" w:rsidRDefault="00E224EF" w:rsidP="00A65382">
      <w:pPr>
        <w:numPr>
          <w:ilvl w:val="0"/>
          <w:numId w:val="68"/>
        </w:numPr>
        <w:shd w:val="clear" w:color="auto" w:fill="D9D9D9"/>
        <w:spacing w:before="240" w:after="20" w:line="240" w:lineRule="auto"/>
        <w:rPr>
          <w:rFonts w:eastAsia="Times New Roman"/>
          <w:b/>
          <w:i/>
          <w:iCs/>
          <w:sz w:val="20"/>
          <w:szCs w:val="20"/>
        </w:rPr>
      </w:pPr>
      <w:r w:rsidRPr="00F47D7B">
        <w:rPr>
          <w:rFonts w:eastAsia="Times New Roman"/>
          <w:b/>
          <w:sz w:val="20"/>
          <w:szCs w:val="24"/>
          <w:lang w:eastAsia="ar-SA"/>
        </w:rPr>
        <w:t xml:space="preserve">DATI IDENTIFICATIVI DEGLI ALTRI SOGGETTI PARTECIPANTI </w:t>
      </w:r>
      <w:r w:rsidRPr="00F47D7B">
        <w:rPr>
          <w:b/>
          <w:sz w:val="20"/>
          <w:szCs w:val="20"/>
        </w:rPr>
        <w:t>(</w:t>
      </w:r>
      <w:r w:rsidRPr="00F47D7B">
        <w:rPr>
          <w:b/>
          <w:bCs/>
          <w:i/>
          <w:iCs/>
          <w:sz w:val="20"/>
          <w:szCs w:val="20"/>
        </w:rPr>
        <w:t>da compilare in caso di progetto presentato in forma congiunta)</w:t>
      </w:r>
    </w:p>
    <w:p w14:paraId="5D066A9D" w14:textId="77777777" w:rsidR="00E224EF" w:rsidRPr="00F47D7B" w:rsidRDefault="00E224EF" w:rsidP="00F01091">
      <w:pPr>
        <w:pStyle w:val="Paragrafoelenco"/>
        <w:numPr>
          <w:ilvl w:val="2"/>
          <w:numId w:val="31"/>
        </w:numPr>
        <w:suppressAutoHyphens/>
        <w:spacing w:before="240" w:after="20" w:line="240" w:lineRule="auto"/>
        <w:ind w:left="567" w:right="-1" w:hanging="283"/>
        <w:jc w:val="left"/>
        <w:rPr>
          <w:rFonts w:eastAsia="Times New Roman"/>
          <w:b/>
          <w:bCs/>
          <w:sz w:val="20"/>
          <w:szCs w:val="20"/>
          <w:lang w:eastAsia="ar-SA"/>
        </w:rPr>
      </w:pPr>
      <w:r w:rsidRPr="00F47D7B">
        <w:rPr>
          <w:rFonts w:eastAsia="Times New Roman"/>
          <w:b/>
          <w:bCs/>
          <w:sz w:val="20"/>
          <w:szCs w:val="20"/>
          <w:lang w:eastAsia="ar-SA"/>
        </w:rPr>
        <w:t>Partecipante n. 1</w:t>
      </w:r>
    </w:p>
    <w:p w14:paraId="5A34FB00"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eastAsia="ar-SA"/>
        </w:rPr>
      </w:pPr>
    </w:p>
    <w:p w14:paraId="3D8E1368"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eastAsia="ar-SA"/>
        </w:rPr>
      </w:pPr>
      <w:r w:rsidRPr="00F47D7B">
        <w:rPr>
          <w:rFonts w:eastAsia="Times New Roman"/>
          <w:sz w:val="20"/>
          <w:szCs w:val="20"/>
          <w:lang w:eastAsia="ar-SA"/>
        </w:rPr>
        <w:t xml:space="preserve">Codice fiscale: ……………………………………… Partita </w:t>
      </w:r>
      <w:proofErr w:type="gramStart"/>
      <w:r w:rsidRPr="00F47D7B">
        <w:rPr>
          <w:rFonts w:eastAsia="Times New Roman"/>
          <w:sz w:val="20"/>
          <w:szCs w:val="20"/>
          <w:lang w:eastAsia="ar-SA"/>
        </w:rPr>
        <w:t>IVA: ….</w:t>
      </w:r>
      <w:proofErr w:type="gramEnd"/>
      <w:r w:rsidRPr="00F47D7B">
        <w:rPr>
          <w:rFonts w:eastAsia="Times New Roman"/>
          <w:sz w:val="20"/>
          <w:szCs w:val="20"/>
          <w:lang w:eastAsia="ar-SA"/>
        </w:rPr>
        <w:t>……………………………………</w:t>
      </w:r>
    </w:p>
    <w:p w14:paraId="0E8B3F8C"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eastAsia="ar-SA"/>
        </w:rPr>
        <w:t>Denominazione: ……………………………………………………………………………………………</w:t>
      </w:r>
    </w:p>
    <w:p w14:paraId="0F118B45"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eastAsia="ar-SA"/>
        </w:rPr>
        <w:t>Forma giuridica: ……………………………………………………………………………………………</w:t>
      </w:r>
    </w:p>
    <w:p w14:paraId="2F188C64"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eastAsia="ar-SA"/>
        </w:rPr>
        <w:t>Indirizzo Posta Elettronica Certificata: …………………………………………………………………….</w:t>
      </w:r>
    </w:p>
    <w:p w14:paraId="5BCEA641"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eastAsia="ar-SA"/>
        </w:rPr>
        <w:t>Codice attività prevalente (classificazione ATECO 2007): ……………………………………………….</w:t>
      </w:r>
    </w:p>
    <w:p w14:paraId="21CCE1DC" w14:textId="77777777" w:rsidR="00E224EF" w:rsidRPr="00F47D7B" w:rsidRDefault="00E224EF" w:rsidP="00E224EF">
      <w:pPr>
        <w:suppressAutoHyphens/>
        <w:spacing w:before="240" w:after="20" w:line="240" w:lineRule="auto"/>
        <w:ind w:right="-1" w:firstLine="284"/>
        <w:jc w:val="left"/>
        <w:rPr>
          <w:rFonts w:eastAsia="Times New Roman"/>
          <w:sz w:val="20"/>
          <w:szCs w:val="20"/>
          <w:lang w:eastAsia="ar-SA"/>
        </w:rPr>
      </w:pPr>
      <w:r w:rsidRPr="00F47D7B">
        <w:rPr>
          <w:rFonts w:eastAsia="Times New Roman"/>
          <w:sz w:val="20"/>
          <w:szCs w:val="20"/>
          <w:lang w:eastAsia="ar-SA"/>
        </w:rPr>
        <w:lastRenderedPageBreak/>
        <w:t>Sede legale:</w:t>
      </w:r>
    </w:p>
    <w:p w14:paraId="4C016B05"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eastAsia="ar-SA"/>
        </w:rPr>
        <w:t>Indirizzo: ...…………………………………………………………………………………………..........</w:t>
      </w:r>
    </w:p>
    <w:p w14:paraId="6D737E33" w14:textId="77777777" w:rsidR="00E224EF" w:rsidRPr="00F47D7B" w:rsidRDefault="00E224EF" w:rsidP="00FC44F2">
      <w:pPr>
        <w:ind w:firstLine="709"/>
        <w:rPr>
          <w:rFonts w:eastAsia="Times New Roman"/>
          <w:sz w:val="20"/>
          <w:szCs w:val="20"/>
          <w:lang w:eastAsia="ar-SA"/>
        </w:rPr>
      </w:pPr>
      <w:r w:rsidRPr="00F47D7B">
        <w:rPr>
          <w:rFonts w:eastAsia="Times New Roman"/>
          <w:sz w:val="20"/>
          <w:szCs w:val="20"/>
          <w:lang w:eastAsia="ar-SA"/>
        </w:rPr>
        <w:t>CAP: ……………………………………………………………………………………………................</w:t>
      </w:r>
    </w:p>
    <w:p w14:paraId="02BD4D23"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eastAsia="ar-SA"/>
        </w:rPr>
        <w:t>Comune: …………………………………………………………………………………………..............</w:t>
      </w:r>
    </w:p>
    <w:p w14:paraId="3344ECB1"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proofErr w:type="gramStart"/>
      <w:r w:rsidRPr="00F47D7B">
        <w:rPr>
          <w:rFonts w:eastAsia="Times New Roman"/>
          <w:sz w:val="20"/>
          <w:szCs w:val="20"/>
          <w:lang w:eastAsia="ar-SA"/>
        </w:rPr>
        <w:t>Provincia: ..</w:t>
      </w:r>
      <w:proofErr w:type="gramEnd"/>
      <w:r w:rsidRPr="00F47D7B">
        <w:rPr>
          <w:rFonts w:eastAsia="Times New Roman"/>
          <w:sz w:val="20"/>
          <w:szCs w:val="20"/>
          <w:lang w:eastAsia="ar-SA"/>
        </w:rPr>
        <w:t>……………………………………………………………………………………………….</w:t>
      </w:r>
    </w:p>
    <w:p w14:paraId="763905E3" w14:textId="77777777" w:rsidR="00E224EF" w:rsidRPr="00F47D7B" w:rsidRDefault="00E224EF" w:rsidP="00E224EF">
      <w:pPr>
        <w:suppressAutoHyphens/>
        <w:spacing w:before="240" w:after="240" w:line="240" w:lineRule="auto"/>
        <w:ind w:left="1134" w:hanging="425"/>
        <w:jc w:val="left"/>
        <w:rPr>
          <w:rFonts w:eastAsia="Times New Roman"/>
          <w:sz w:val="20"/>
          <w:szCs w:val="20"/>
          <w:lang w:eastAsia="ar-SA"/>
        </w:rPr>
      </w:pPr>
      <w:r w:rsidRPr="00F47D7B">
        <w:rPr>
          <w:rFonts w:eastAsia="Times New Roman"/>
          <w:sz w:val="20"/>
          <w:szCs w:val="20"/>
          <w:lang w:eastAsia="ar-SA"/>
        </w:rPr>
        <w:t xml:space="preserve">Stato: (in caso di soggetto </w:t>
      </w:r>
      <w:proofErr w:type="gramStart"/>
      <w:r w:rsidRPr="00F47D7B">
        <w:rPr>
          <w:rFonts w:eastAsia="Times New Roman"/>
          <w:sz w:val="20"/>
          <w:szCs w:val="20"/>
          <w:lang w:eastAsia="ar-SA"/>
        </w:rPr>
        <w:t>estero) .…</w:t>
      </w:r>
      <w:proofErr w:type="gramEnd"/>
      <w:r w:rsidRPr="00F47D7B">
        <w:rPr>
          <w:rFonts w:eastAsia="Times New Roman"/>
          <w:sz w:val="20"/>
          <w:szCs w:val="20"/>
          <w:lang w:eastAsia="ar-SA"/>
        </w:rPr>
        <w:t>…………………………………………………………………….</w:t>
      </w:r>
    </w:p>
    <w:p w14:paraId="04A3C02B" w14:textId="77777777" w:rsidR="00E224EF" w:rsidRPr="00F47D7B" w:rsidRDefault="00E224EF" w:rsidP="00E224EF">
      <w:pPr>
        <w:suppressAutoHyphens/>
        <w:spacing w:before="240" w:after="240" w:line="240" w:lineRule="auto"/>
        <w:ind w:left="1134" w:hanging="425"/>
        <w:jc w:val="left"/>
        <w:rPr>
          <w:rFonts w:eastAsia="Times New Roman"/>
          <w:sz w:val="20"/>
          <w:szCs w:val="20"/>
          <w:lang w:eastAsia="ar-SA"/>
        </w:rPr>
      </w:pPr>
    </w:p>
    <w:p w14:paraId="190FD7EA" w14:textId="77777777" w:rsidR="00E224EF" w:rsidRPr="00F47D7B" w:rsidRDefault="00E224EF" w:rsidP="00F01091">
      <w:pPr>
        <w:pStyle w:val="Paragrafoelenco"/>
        <w:numPr>
          <w:ilvl w:val="2"/>
          <w:numId w:val="31"/>
        </w:numPr>
        <w:suppressAutoHyphens/>
        <w:spacing w:before="240" w:after="20" w:line="240" w:lineRule="auto"/>
        <w:ind w:left="567" w:right="-1" w:hanging="283"/>
        <w:jc w:val="left"/>
        <w:rPr>
          <w:rFonts w:eastAsia="Times New Roman"/>
          <w:b/>
          <w:bCs/>
          <w:sz w:val="20"/>
          <w:szCs w:val="20"/>
          <w:lang w:eastAsia="ar-SA"/>
        </w:rPr>
      </w:pPr>
      <w:r w:rsidRPr="00F47D7B">
        <w:rPr>
          <w:rFonts w:eastAsia="Times New Roman"/>
          <w:b/>
          <w:bCs/>
          <w:sz w:val="20"/>
          <w:szCs w:val="20"/>
          <w:lang w:eastAsia="ar-SA"/>
        </w:rPr>
        <w:t>Partecipante n. 2</w:t>
      </w:r>
    </w:p>
    <w:p w14:paraId="0FDAD885"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eastAsia="ar-SA"/>
        </w:rPr>
      </w:pPr>
    </w:p>
    <w:p w14:paraId="59B115BF" w14:textId="77777777" w:rsidR="00E224EF" w:rsidRPr="00F47D7B" w:rsidRDefault="00E224EF" w:rsidP="00E224EF">
      <w:pPr>
        <w:pStyle w:val="Paragrafoelenco"/>
        <w:suppressAutoHyphens/>
        <w:spacing w:before="240" w:after="20" w:line="240" w:lineRule="auto"/>
        <w:ind w:left="567" w:right="-1"/>
        <w:jc w:val="left"/>
        <w:rPr>
          <w:rFonts w:eastAsia="Times New Roman"/>
          <w:sz w:val="20"/>
          <w:szCs w:val="20"/>
          <w:lang w:eastAsia="ar-SA"/>
        </w:rPr>
      </w:pPr>
      <w:r w:rsidRPr="00F47D7B">
        <w:rPr>
          <w:rFonts w:eastAsia="Times New Roman"/>
          <w:sz w:val="20"/>
          <w:szCs w:val="20"/>
          <w:lang w:eastAsia="ar-SA"/>
        </w:rPr>
        <w:t xml:space="preserve">Codice fiscale: ……………………………………… Partita </w:t>
      </w:r>
      <w:proofErr w:type="gramStart"/>
      <w:r w:rsidRPr="00F47D7B">
        <w:rPr>
          <w:rFonts w:eastAsia="Times New Roman"/>
          <w:sz w:val="20"/>
          <w:szCs w:val="20"/>
          <w:lang w:eastAsia="ar-SA"/>
        </w:rPr>
        <w:t>IVA: ….</w:t>
      </w:r>
      <w:proofErr w:type="gramEnd"/>
      <w:r w:rsidRPr="00F47D7B">
        <w:rPr>
          <w:rFonts w:eastAsia="Times New Roman"/>
          <w:sz w:val="20"/>
          <w:szCs w:val="20"/>
          <w:lang w:eastAsia="ar-SA"/>
        </w:rPr>
        <w:t>……………………………………</w:t>
      </w:r>
    </w:p>
    <w:p w14:paraId="799C1966"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eastAsia="ar-SA"/>
        </w:rPr>
        <w:t>Denominazione: ……………………………………………………………………………………………</w:t>
      </w:r>
    </w:p>
    <w:p w14:paraId="74875629"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eastAsia="ar-SA"/>
        </w:rPr>
        <w:t>Forma giuridica: ……………………………………………………………………………………………</w:t>
      </w:r>
    </w:p>
    <w:p w14:paraId="070169B2"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eastAsia="ar-SA"/>
        </w:rPr>
        <w:t>Indirizzo Posta Elettronica Certificata: …………………………………………………………………….</w:t>
      </w:r>
    </w:p>
    <w:p w14:paraId="5C407C72" w14:textId="77777777" w:rsidR="00E224EF" w:rsidRPr="00F47D7B" w:rsidRDefault="00E224EF" w:rsidP="00E224EF">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eastAsia="ar-SA"/>
        </w:rPr>
        <w:t>Codice attività prevalente (classificazione ATECO 2007): ……………………………………………….</w:t>
      </w:r>
    </w:p>
    <w:p w14:paraId="30F316C1" w14:textId="77777777" w:rsidR="00E224EF" w:rsidRPr="00F47D7B" w:rsidRDefault="00E224EF" w:rsidP="00E224EF">
      <w:pPr>
        <w:suppressAutoHyphens/>
        <w:spacing w:before="240" w:after="20" w:line="240" w:lineRule="auto"/>
        <w:ind w:right="-1" w:firstLine="284"/>
        <w:jc w:val="left"/>
        <w:rPr>
          <w:rFonts w:eastAsia="Times New Roman"/>
          <w:sz w:val="20"/>
          <w:szCs w:val="20"/>
          <w:lang w:eastAsia="ar-SA"/>
        </w:rPr>
      </w:pPr>
      <w:r w:rsidRPr="00F47D7B">
        <w:rPr>
          <w:rFonts w:eastAsia="Times New Roman"/>
          <w:sz w:val="20"/>
          <w:szCs w:val="20"/>
          <w:lang w:eastAsia="ar-SA"/>
        </w:rPr>
        <w:t>Sede legale:</w:t>
      </w:r>
    </w:p>
    <w:p w14:paraId="78BCAED2"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eastAsia="ar-SA"/>
        </w:rPr>
        <w:t>Indirizzo: ...…………………………………………………………………………………………..........</w:t>
      </w:r>
    </w:p>
    <w:p w14:paraId="798B9DC7" w14:textId="77777777" w:rsidR="00E224EF" w:rsidRPr="00F47D7B" w:rsidRDefault="00E224EF" w:rsidP="00FC44F2">
      <w:pPr>
        <w:ind w:firstLine="709"/>
        <w:rPr>
          <w:rFonts w:eastAsia="Times New Roman"/>
          <w:sz w:val="20"/>
          <w:szCs w:val="20"/>
          <w:lang w:eastAsia="ar-SA"/>
        </w:rPr>
      </w:pPr>
      <w:r w:rsidRPr="00F47D7B">
        <w:rPr>
          <w:rFonts w:eastAsia="Times New Roman"/>
          <w:sz w:val="20"/>
          <w:szCs w:val="20"/>
          <w:lang w:eastAsia="ar-SA"/>
        </w:rPr>
        <w:t>CAP: ……………………………………………………………………………………………................</w:t>
      </w:r>
    </w:p>
    <w:p w14:paraId="7C30E648"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eastAsia="ar-SA"/>
        </w:rPr>
        <w:t>Comune: …………………………………………………………………………………………..............</w:t>
      </w:r>
    </w:p>
    <w:p w14:paraId="7AFF5642" w14:textId="77777777" w:rsidR="00E224EF" w:rsidRPr="00F47D7B" w:rsidRDefault="00E224EF" w:rsidP="00E224EF">
      <w:pPr>
        <w:suppressAutoHyphens/>
        <w:spacing w:before="240" w:after="20" w:line="240" w:lineRule="auto"/>
        <w:ind w:left="1134" w:right="-1" w:hanging="425"/>
        <w:jc w:val="left"/>
        <w:rPr>
          <w:rFonts w:eastAsia="Times New Roman"/>
          <w:sz w:val="20"/>
          <w:szCs w:val="20"/>
          <w:lang w:eastAsia="ar-SA"/>
        </w:rPr>
      </w:pPr>
      <w:proofErr w:type="gramStart"/>
      <w:r w:rsidRPr="00F47D7B">
        <w:rPr>
          <w:rFonts w:eastAsia="Times New Roman"/>
          <w:sz w:val="20"/>
          <w:szCs w:val="20"/>
          <w:lang w:eastAsia="ar-SA"/>
        </w:rPr>
        <w:t>Provincia: ..</w:t>
      </w:r>
      <w:proofErr w:type="gramEnd"/>
      <w:r w:rsidRPr="00F47D7B">
        <w:rPr>
          <w:rFonts w:eastAsia="Times New Roman"/>
          <w:sz w:val="20"/>
          <w:szCs w:val="20"/>
          <w:lang w:eastAsia="ar-SA"/>
        </w:rPr>
        <w:t>……………………………………………………………………………………………….</w:t>
      </w:r>
    </w:p>
    <w:p w14:paraId="309D16CB" w14:textId="77777777" w:rsidR="00E224EF" w:rsidRPr="00F47D7B" w:rsidRDefault="00E224EF" w:rsidP="00E224EF">
      <w:pPr>
        <w:suppressAutoHyphens/>
        <w:spacing w:before="240" w:after="240" w:line="240" w:lineRule="auto"/>
        <w:ind w:left="1134" w:hanging="425"/>
        <w:jc w:val="left"/>
        <w:rPr>
          <w:rFonts w:eastAsia="Times New Roman"/>
          <w:sz w:val="20"/>
          <w:szCs w:val="20"/>
          <w:lang w:eastAsia="ar-SA"/>
        </w:rPr>
      </w:pPr>
      <w:r w:rsidRPr="00F47D7B">
        <w:rPr>
          <w:rFonts w:eastAsia="Times New Roman"/>
          <w:sz w:val="20"/>
          <w:szCs w:val="20"/>
          <w:lang w:eastAsia="ar-SA"/>
        </w:rPr>
        <w:t xml:space="preserve">Stato: (in caso di soggetto </w:t>
      </w:r>
      <w:proofErr w:type="gramStart"/>
      <w:r w:rsidRPr="00F47D7B">
        <w:rPr>
          <w:rFonts w:eastAsia="Times New Roman"/>
          <w:sz w:val="20"/>
          <w:szCs w:val="20"/>
          <w:lang w:eastAsia="ar-SA"/>
        </w:rPr>
        <w:t>estero) .…</w:t>
      </w:r>
      <w:proofErr w:type="gramEnd"/>
      <w:r w:rsidRPr="00F47D7B">
        <w:rPr>
          <w:rFonts w:eastAsia="Times New Roman"/>
          <w:sz w:val="20"/>
          <w:szCs w:val="20"/>
          <w:lang w:eastAsia="ar-SA"/>
        </w:rPr>
        <w:t>…………………………………………………………………….</w:t>
      </w:r>
    </w:p>
    <w:p w14:paraId="1580241E" w14:textId="77777777" w:rsidR="00E224EF" w:rsidRPr="00F47D7B" w:rsidRDefault="00E224EF" w:rsidP="00E224EF">
      <w:pPr>
        <w:suppressAutoHyphens/>
        <w:spacing w:before="240" w:after="240" w:line="240" w:lineRule="auto"/>
        <w:ind w:left="709" w:hanging="425"/>
        <w:jc w:val="left"/>
        <w:rPr>
          <w:rFonts w:eastAsia="Times New Roman"/>
          <w:b/>
          <w:bCs/>
          <w:i/>
          <w:iCs/>
          <w:sz w:val="20"/>
          <w:szCs w:val="20"/>
          <w:lang w:eastAsia="ar-SA"/>
        </w:rPr>
      </w:pPr>
      <w:r w:rsidRPr="00F47D7B">
        <w:rPr>
          <w:rFonts w:eastAsia="Times New Roman"/>
          <w:b/>
          <w:bCs/>
          <w:i/>
          <w:iCs/>
          <w:sz w:val="20"/>
          <w:szCs w:val="20"/>
          <w:lang w:eastAsia="ar-SA"/>
        </w:rPr>
        <w:t>(ripetere per ogni ulteriore soggetto partecipante)</w:t>
      </w:r>
    </w:p>
    <w:p w14:paraId="6FF6597A" w14:textId="77777777" w:rsidR="00E224EF" w:rsidRPr="00F47D7B" w:rsidRDefault="00E224EF" w:rsidP="00A65382">
      <w:pPr>
        <w:numPr>
          <w:ilvl w:val="0"/>
          <w:numId w:val="68"/>
        </w:numPr>
        <w:shd w:val="clear" w:color="auto" w:fill="D9D9D9"/>
        <w:suppressAutoHyphens/>
        <w:spacing w:after="20" w:line="240" w:lineRule="auto"/>
        <w:ind w:left="357" w:hanging="357"/>
        <w:rPr>
          <w:rFonts w:eastAsia="Times New Roman"/>
          <w:b/>
          <w:sz w:val="20"/>
          <w:szCs w:val="20"/>
          <w:lang w:eastAsia="ar-SA"/>
        </w:rPr>
      </w:pPr>
      <w:r w:rsidRPr="00F47D7B">
        <w:rPr>
          <w:rFonts w:eastAsia="Times New Roman"/>
          <w:b/>
          <w:sz w:val="20"/>
          <w:szCs w:val="20"/>
          <w:lang w:eastAsia="ar-SA"/>
        </w:rPr>
        <w:t>DATI RELATIVI AL FIRMATARIO DELLA DOMANDA</w:t>
      </w:r>
      <w:r w:rsidRPr="00F47D7B" w:rsidDel="00660F6A">
        <w:rPr>
          <w:rFonts w:eastAsia="Times New Roman"/>
          <w:b/>
          <w:sz w:val="20"/>
          <w:szCs w:val="20"/>
          <w:lang w:eastAsia="ar-SA"/>
        </w:rPr>
        <w:t xml:space="preserve"> </w:t>
      </w:r>
    </w:p>
    <w:p w14:paraId="58D3A191"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eastAsia="ar-SA"/>
        </w:rPr>
        <w:t>Cognome: ……………………………......................................................................................................................</w:t>
      </w:r>
    </w:p>
    <w:p w14:paraId="49EA2871"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eastAsia="ar-SA"/>
        </w:rPr>
        <w:t>Nome: …………………………………....................................................................................................................</w:t>
      </w:r>
    </w:p>
    <w:p w14:paraId="371E5F0D"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eastAsia="ar-SA"/>
        </w:rPr>
        <w:t xml:space="preserve">Sesso: </w:t>
      </w:r>
      <w:proofErr w:type="gramStart"/>
      <w:r w:rsidRPr="00F47D7B">
        <w:rPr>
          <w:rFonts w:eastAsia="Times New Roman"/>
          <w:sz w:val="20"/>
          <w:szCs w:val="24"/>
          <w:lang w:eastAsia="ar-SA"/>
        </w:rPr>
        <w:t>M[  </w:t>
      </w:r>
      <w:proofErr w:type="gramEnd"/>
      <w:r w:rsidRPr="00F47D7B">
        <w:rPr>
          <w:rFonts w:eastAsia="Times New Roman"/>
          <w:sz w:val="20"/>
          <w:szCs w:val="24"/>
          <w:lang w:eastAsia="ar-SA"/>
        </w:rPr>
        <w:t xml:space="preserve">]/F[  ]                                        Data di nascita: …../…../…..                                       Prov.: </w:t>
      </w:r>
      <w:proofErr w:type="gramStart"/>
      <w:r w:rsidRPr="00F47D7B">
        <w:rPr>
          <w:rFonts w:eastAsia="Times New Roman"/>
          <w:sz w:val="20"/>
          <w:szCs w:val="24"/>
          <w:lang w:eastAsia="ar-SA"/>
        </w:rPr>
        <w:t>…….</w:t>
      </w:r>
      <w:proofErr w:type="gramEnd"/>
      <w:r w:rsidRPr="00F47D7B">
        <w:rPr>
          <w:rFonts w:eastAsia="Times New Roman"/>
          <w:sz w:val="20"/>
          <w:szCs w:val="24"/>
          <w:lang w:eastAsia="ar-SA"/>
        </w:rPr>
        <w:t>.………..</w:t>
      </w:r>
    </w:p>
    <w:p w14:paraId="2331540F"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eastAsia="ar-SA"/>
        </w:rPr>
        <w:t>Comune (o Stato estero) di nascita: …………………………………………………………………………</w:t>
      </w:r>
      <w:proofErr w:type="gramStart"/>
      <w:r w:rsidRPr="00F47D7B">
        <w:rPr>
          <w:rFonts w:eastAsia="Times New Roman"/>
          <w:sz w:val="20"/>
          <w:szCs w:val="24"/>
          <w:lang w:eastAsia="ar-SA"/>
        </w:rPr>
        <w:t>…….</w:t>
      </w:r>
      <w:proofErr w:type="gramEnd"/>
      <w:r w:rsidRPr="00F47D7B">
        <w:rPr>
          <w:rFonts w:eastAsia="Times New Roman"/>
          <w:sz w:val="20"/>
          <w:szCs w:val="24"/>
          <w:lang w:eastAsia="ar-SA"/>
        </w:rPr>
        <w:t>.</w:t>
      </w:r>
    </w:p>
    <w:p w14:paraId="3672913A" w14:textId="77777777" w:rsidR="00E224EF" w:rsidRPr="00F47D7B" w:rsidRDefault="00E224EF" w:rsidP="00E224EF">
      <w:pPr>
        <w:suppressAutoHyphens/>
        <w:spacing w:before="240" w:after="20"/>
        <w:rPr>
          <w:rFonts w:eastAsia="Times New Roman"/>
          <w:sz w:val="20"/>
          <w:szCs w:val="24"/>
          <w:lang w:eastAsia="ar-SA"/>
        </w:rPr>
      </w:pPr>
      <w:r w:rsidRPr="00F47D7B">
        <w:rPr>
          <w:rFonts w:eastAsia="Times New Roman"/>
          <w:sz w:val="20"/>
          <w:szCs w:val="24"/>
          <w:lang w:eastAsia="ar-SA"/>
        </w:rPr>
        <w:t>in qualità di</w:t>
      </w:r>
      <w:r w:rsidRPr="00F47D7B">
        <w:rPr>
          <w:rFonts w:eastAsia="Times New Roman"/>
          <w:sz w:val="20"/>
          <w:szCs w:val="24"/>
          <w:vertAlign w:val="superscript"/>
          <w:lang w:eastAsia="ar-SA"/>
        </w:rPr>
        <w:footnoteReference w:id="3"/>
      </w:r>
      <w:r w:rsidRPr="00F47D7B">
        <w:rPr>
          <w:rFonts w:eastAsia="Times New Roman"/>
          <w:sz w:val="20"/>
          <w:szCs w:val="24"/>
          <w:lang w:eastAsia="ar-SA"/>
        </w:rPr>
        <w:t xml:space="preserve"> …………………………………………</w:t>
      </w:r>
      <w:proofErr w:type="gramStart"/>
      <w:r w:rsidRPr="00F47D7B">
        <w:rPr>
          <w:rFonts w:eastAsia="Times New Roman"/>
          <w:sz w:val="20"/>
          <w:szCs w:val="24"/>
          <w:lang w:eastAsia="ar-SA"/>
        </w:rPr>
        <w:t>…….</w:t>
      </w:r>
      <w:proofErr w:type="gramEnd"/>
      <w:r w:rsidRPr="00F47D7B">
        <w:rPr>
          <w:rFonts w:eastAsia="Times New Roman"/>
          <w:sz w:val="20"/>
          <w:szCs w:val="24"/>
          <w:lang w:eastAsia="ar-SA"/>
        </w:rPr>
        <w:t>.</w:t>
      </w:r>
      <w:r w:rsidRPr="00F47D7B">
        <w:rPr>
          <w:rFonts w:eastAsia="Times New Roman"/>
          <w:sz w:val="20"/>
          <w:szCs w:val="20"/>
          <w:lang w:eastAsia="en-US"/>
        </w:rPr>
        <w:t xml:space="preserve"> </w:t>
      </w:r>
      <w:r w:rsidRPr="00F47D7B">
        <w:rPr>
          <w:rFonts w:eastAsia="Times New Roman"/>
          <w:sz w:val="20"/>
          <w:szCs w:val="24"/>
          <w:lang w:eastAsia="ar-SA"/>
        </w:rPr>
        <w:t>del soggetto proponente, ovvero del soggetto capofila</w:t>
      </w:r>
      <w:r w:rsidRPr="00F47D7B">
        <w:rPr>
          <w:rFonts w:eastAsia="Times New Roman"/>
          <w:i/>
          <w:iCs/>
          <w:sz w:val="20"/>
          <w:szCs w:val="24"/>
          <w:lang w:eastAsia="ar-SA"/>
        </w:rPr>
        <w:t xml:space="preserve"> </w:t>
      </w:r>
      <w:r w:rsidRPr="00F47D7B">
        <w:rPr>
          <w:rFonts w:eastAsia="Times New Roman"/>
          <w:sz w:val="20"/>
          <w:szCs w:val="24"/>
          <w:lang w:eastAsia="ar-SA"/>
        </w:rPr>
        <w:t>in caso di progetto presentato in forma congiunta.</w:t>
      </w:r>
    </w:p>
    <w:p w14:paraId="643A2660" w14:textId="77777777" w:rsidR="00E224EF" w:rsidRPr="00F47D7B" w:rsidRDefault="00E224EF" w:rsidP="00E224EF">
      <w:pPr>
        <w:suppressAutoHyphens/>
        <w:spacing w:before="240" w:after="20" w:line="240" w:lineRule="auto"/>
        <w:rPr>
          <w:rFonts w:eastAsia="Times New Roman"/>
          <w:b/>
          <w:sz w:val="16"/>
          <w:szCs w:val="16"/>
          <w:lang w:eastAsia="ar-SA"/>
        </w:rPr>
      </w:pPr>
    </w:p>
    <w:p w14:paraId="25DF1595" w14:textId="77777777" w:rsidR="00E224EF" w:rsidRPr="00F47D7B" w:rsidRDefault="00E224EF" w:rsidP="00A65382">
      <w:pPr>
        <w:numPr>
          <w:ilvl w:val="0"/>
          <w:numId w:val="68"/>
        </w:numPr>
        <w:shd w:val="clear" w:color="auto" w:fill="D9D9D9"/>
        <w:suppressAutoHyphens/>
        <w:spacing w:after="20" w:line="240" w:lineRule="auto"/>
        <w:rPr>
          <w:rFonts w:eastAsia="Times New Roman"/>
          <w:b/>
          <w:i/>
          <w:iCs/>
          <w:sz w:val="20"/>
          <w:szCs w:val="24"/>
          <w:lang w:eastAsia="ar-SA"/>
        </w:rPr>
      </w:pPr>
      <w:r w:rsidRPr="00F47D7B">
        <w:rPr>
          <w:rFonts w:eastAsia="Times New Roman"/>
          <w:b/>
          <w:sz w:val="20"/>
          <w:szCs w:val="24"/>
          <w:lang w:eastAsia="ar-SA"/>
        </w:rPr>
        <w:lastRenderedPageBreak/>
        <w:t>REFERENTE DA CONTATTARE</w:t>
      </w:r>
    </w:p>
    <w:p w14:paraId="7A4BAD66"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eastAsia="ar-SA"/>
        </w:rPr>
        <w:t>Cognome: ………………………………………………………………………</w:t>
      </w:r>
      <w:proofErr w:type="gramStart"/>
      <w:r w:rsidRPr="00F47D7B">
        <w:rPr>
          <w:rFonts w:eastAsia="Times New Roman"/>
          <w:sz w:val="20"/>
          <w:szCs w:val="24"/>
          <w:lang w:eastAsia="ar-SA"/>
        </w:rPr>
        <w:t>…….</w:t>
      </w:r>
      <w:proofErr w:type="gramEnd"/>
      <w:r w:rsidRPr="00F47D7B">
        <w:rPr>
          <w:rFonts w:eastAsia="Times New Roman"/>
          <w:sz w:val="20"/>
          <w:szCs w:val="24"/>
          <w:lang w:eastAsia="ar-SA"/>
        </w:rPr>
        <w:t>.…………............................</w:t>
      </w:r>
    </w:p>
    <w:p w14:paraId="44480BB4" w14:textId="77777777" w:rsidR="00E224EF" w:rsidRPr="00F47D7B" w:rsidRDefault="00E224EF" w:rsidP="00E224EF">
      <w:pPr>
        <w:suppressAutoHyphens/>
        <w:spacing w:before="240" w:after="20" w:line="240" w:lineRule="auto"/>
        <w:rPr>
          <w:rFonts w:eastAsia="Times New Roman"/>
          <w:sz w:val="20"/>
          <w:szCs w:val="24"/>
          <w:lang w:eastAsia="ar-SA"/>
        </w:rPr>
      </w:pPr>
      <w:r w:rsidRPr="00F47D7B">
        <w:rPr>
          <w:rFonts w:eastAsia="Times New Roman"/>
          <w:sz w:val="20"/>
          <w:szCs w:val="24"/>
          <w:lang w:eastAsia="ar-SA"/>
        </w:rPr>
        <w:t>Nome: ……………………………….......................................................................................................................</w:t>
      </w:r>
    </w:p>
    <w:p w14:paraId="1AF5D6BA" w14:textId="77777777" w:rsidR="00E224EF" w:rsidRPr="00F47D7B" w:rsidRDefault="00E224EF" w:rsidP="00E224EF">
      <w:pPr>
        <w:suppressAutoHyphens/>
        <w:spacing w:before="240" w:after="20" w:line="240" w:lineRule="auto"/>
        <w:jc w:val="left"/>
        <w:rPr>
          <w:rFonts w:eastAsia="Times New Roman"/>
          <w:sz w:val="20"/>
          <w:szCs w:val="24"/>
          <w:lang w:eastAsia="ar-SA"/>
        </w:rPr>
      </w:pPr>
      <w:r w:rsidRPr="00F47D7B">
        <w:rPr>
          <w:rFonts w:eastAsia="Times New Roman"/>
          <w:sz w:val="20"/>
          <w:szCs w:val="24"/>
          <w:lang w:eastAsia="ar-SA"/>
        </w:rPr>
        <w:t>Tel.: …………………………</w:t>
      </w:r>
      <w:r w:rsidRPr="00F47D7B">
        <w:rPr>
          <w:rFonts w:eastAsia="Times New Roman"/>
          <w:sz w:val="20"/>
          <w:szCs w:val="24"/>
          <w:lang w:eastAsia="ar-SA"/>
        </w:rPr>
        <w:tab/>
        <w:t>Cellulare: ………………</w:t>
      </w:r>
      <w:r w:rsidRPr="00F47D7B">
        <w:rPr>
          <w:rFonts w:eastAsia="Times New Roman"/>
          <w:sz w:val="20"/>
          <w:szCs w:val="24"/>
          <w:lang w:eastAsia="ar-SA"/>
        </w:rPr>
        <w:tab/>
      </w:r>
      <w:proofErr w:type="gramStart"/>
      <w:r w:rsidRPr="00F47D7B">
        <w:rPr>
          <w:rFonts w:eastAsia="Times New Roman"/>
          <w:sz w:val="20"/>
          <w:szCs w:val="24"/>
          <w:lang w:eastAsia="ar-SA"/>
        </w:rPr>
        <w:t>Email: ..</w:t>
      </w:r>
      <w:proofErr w:type="gramEnd"/>
      <w:r w:rsidRPr="00F47D7B">
        <w:rPr>
          <w:rFonts w:eastAsia="Times New Roman"/>
          <w:sz w:val="20"/>
          <w:szCs w:val="24"/>
          <w:lang w:eastAsia="ar-SA"/>
        </w:rPr>
        <w:t>………………..………………………….</w:t>
      </w:r>
    </w:p>
    <w:p w14:paraId="643B6B58" w14:textId="77777777" w:rsidR="00E224EF" w:rsidRPr="00F47D7B" w:rsidRDefault="00E224EF" w:rsidP="00E224EF">
      <w:pPr>
        <w:suppressAutoHyphens/>
        <w:spacing w:before="240" w:after="20" w:line="240" w:lineRule="auto"/>
        <w:jc w:val="left"/>
        <w:rPr>
          <w:rFonts w:eastAsia="Times New Roman"/>
          <w:sz w:val="20"/>
          <w:szCs w:val="24"/>
          <w:lang w:eastAsia="ar-SA"/>
        </w:rPr>
      </w:pPr>
    </w:p>
    <w:p w14:paraId="5691FDA3" w14:textId="77777777" w:rsidR="00E224EF" w:rsidRPr="00F47D7B" w:rsidRDefault="00E224EF" w:rsidP="00A65382">
      <w:pPr>
        <w:numPr>
          <w:ilvl w:val="0"/>
          <w:numId w:val="68"/>
        </w:numPr>
        <w:shd w:val="clear" w:color="auto" w:fill="D9D9D9"/>
        <w:suppressAutoHyphens/>
        <w:spacing w:after="20" w:line="240" w:lineRule="auto"/>
        <w:rPr>
          <w:rFonts w:eastAsia="Times New Roman"/>
          <w:sz w:val="20"/>
          <w:szCs w:val="20"/>
          <w:lang w:eastAsia="ar-SA"/>
        </w:rPr>
      </w:pPr>
      <w:r w:rsidRPr="00F47D7B">
        <w:rPr>
          <w:rFonts w:eastAsia="Times New Roman"/>
          <w:b/>
          <w:sz w:val="20"/>
          <w:szCs w:val="20"/>
          <w:lang w:eastAsia="ar-SA"/>
        </w:rPr>
        <w:t>INFORMAZIONI DI SINTESI SULLA PROPOSTA PROGETTUALE</w:t>
      </w:r>
    </w:p>
    <w:p w14:paraId="39BC3AEB"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0"/>
          <w:lang w:eastAsia="ar-SA"/>
        </w:rPr>
      </w:pPr>
      <w:r w:rsidRPr="00F47D7B">
        <w:rPr>
          <w:rFonts w:eastAsia="Times New Roman"/>
          <w:sz w:val="20"/>
          <w:szCs w:val="20"/>
          <w:lang w:eastAsia="ar-SA"/>
        </w:rPr>
        <w:t>Titolo del progetto: …………………………………………………………………………………</w:t>
      </w:r>
      <w:r w:rsidRPr="00F47D7B">
        <w:rPr>
          <w:rFonts w:eastAsia="Times New Roman"/>
          <w:i/>
          <w:iCs/>
          <w:sz w:val="20"/>
          <w:szCs w:val="20"/>
          <w:lang w:eastAsia="ar-SA"/>
        </w:rPr>
        <w:t xml:space="preserve"> </w:t>
      </w:r>
    </w:p>
    <w:p w14:paraId="052D2802"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4"/>
          <w:lang w:eastAsia="ar-SA"/>
        </w:rPr>
      </w:pPr>
      <w:r w:rsidRPr="00F47D7B">
        <w:rPr>
          <w:rFonts w:eastAsia="Times New Roman"/>
          <w:sz w:val="20"/>
          <w:szCs w:val="24"/>
          <w:lang w:eastAsia="ar-SA"/>
        </w:rPr>
        <w:t xml:space="preserve">Descrizione sintetica della proposta progettuale: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4"/>
      </w:tblGrid>
      <w:tr w:rsidR="00E224EF" w:rsidRPr="00F47D7B" w14:paraId="72156267" w14:textId="77777777" w:rsidTr="00933DB9">
        <w:trPr>
          <w:trHeight w:val="1828"/>
        </w:trPr>
        <w:tc>
          <w:tcPr>
            <w:tcW w:w="9746" w:type="dxa"/>
            <w:shd w:val="clear" w:color="auto" w:fill="auto"/>
          </w:tcPr>
          <w:p w14:paraId="30649803" w14:textId="77777777" w:rsidR="00E224EF" w:rsidRPr="00F47D7B" w:rsidRDefault="00E224EF" w:rsidP="00933DB9">
            <w:pPr>
              <w:suppressAutoHyphens/>
              <w:spacing w:before="240" w:line="240" w:lineRule="exact"/>
              <w:rPr>
                <w:rFonts w:eastAsia="Times New Roman"/>
                <w:sz w:val="20"/>
                <w:szCs w:val="24"/>
                <w:lang w:eastAsia="ar-SA"/>
              </w:rPr>
            </w:pPr>
          </w:p>
          <w:p w14:paraId="1E288947" w14:textId="77777777" w:rsidR="00E224EF" w:rsidRPr="00F47D7B" w:rsidRDefault="00E224EF" w:rsidP="00933DB9">
            <w:pPr>
              <w:suppressAutoHyphens/>
              <w:spacing w:before="240" w:line="240" w:lineRule="exact"/>
              <w:rPr>
                <w:rFonts w:eastAsia="Times New Roman"/>
                <w:sz w:val="20"/>
                <w:szCs w:val="24"/>
                <w:lang w:eastAsia="ar-SA"/>
              </w:rPr>
            </w:pPr>
          </w:p>
          <w:p w14:paraId="142728A3" w14:textId="77777777" w:rsidR="00E224EF" w:rsidRPr="00F47D7B" w:rsidRDefault="00E224EF" w:rsidP="00933DB9">
            <w:pPr>
              <w:suppressAutoHyphens/>
              <w:spacing w:before="240" w:line="240" w:lineRule="exact"/>
              <w:rPr>
                <w:rFonts w:eastAsia="Times New Roman"/>
                <w:sz w:val="20"/>
                <w:szCs w:val="24"/>
                <w:lang w:eastAsia="ar-SA"/>
              </w:rPr>
            </w:pPr>
          </w:p>
          <w:p w14:paraId="3D4E9F66" w14:textId="77777777" w:rsidR="00E224EF" w:rsidRPr="00F47D7B" w:rsidRDefault="00E224EF" w:rsidP="00933DB9">
            <w:pPr>
              <w:suppressAutoHyphens/>
              <w:spacing w:before="240" w:line="240" w:lineRule="exact"/>
              <w:rPr>
                <w:rFonts w:eastAsia="Times New Roman"/>
                <w:sz w:val="20"/>
                <w:szCs w:val="24"/>
                <w:lang w:eastAsia="ar-SA"/>
              </w:rPr>
            </w:pPr>
          </w:p>
          <w:p w14:paraId="0C45F003" w14:textId="77777777" w:rsidR="00E224EF" w:rsidRPr="00F47D7B" w:rsidRDefault="00E224EF" w:rsidP="00933DB9">
            <w:pPr>
              <w:suppressAutoHyphens/>
              <w:spacing w:before="240" w:line="240" w:lineRule="exact"/>
              <w:rPr>
                <w:rFonts w:eastAsia="Times New Roman"/>
                <w:sz w:val="20"/>
                <w:szCs w:val="24"/>
                <w:lang w:eastAsia="ar-SA"/>
              </w:rPr>
            </w:pPr>
          </w:p>
        </w:tc>
      </w:tr>
    </w:tbl>
    <w:p w14:paraId="396CF5EA" w14:textId="77777777" w:rsidR="00E224EF" w:rsidRPr="00F47D7B" w:rsidRDefault="00E224EF" w:rsidP="00A65382">
      <w:pPr>
        <w:numPr>
          <w:ilvl w:val="0"/>
          <w:numId w:val="68"/>
        </w:numPr>
        <w:shd w:val="clear" w:color="auto" w:fill="D9D9D9"/>
        <w:suppressAutoHyphens/>
        <w:spacing w:before="240" w:after="20" w:line="240" w:lineRule="auto"/>
        <w:rPr>
          <w:rFonts w:eastAsia="Times New Roman"/>
          <w:b/>
          <w:bCs/>
          <w:i/>
          <w:iCs/>
          <w:sz w:val="20"/>
          <w:szCs w:val="20"/>
          <w:lang w:eastAsia="ar-SA"/>
        </w:rPr>
      </w:pPr>
      <w:r w:rsidRPr="00F47D7B">
        <w:rPr>
          <w:rFonts w:eastAsia="Times New Roman"/>
          <w:b/>
          <w:bCs/>
          <w:sz w:val="20"/>
          <w:szCs w:val="20"/>
          <w:lang w:eastAsia="ar-SA"/>
        </w:rPr>
        <w:t xml:space="preserve">COSTI AMMISSIBILI DEL PROGETTO </w:t>
      </w:r>
      <w:r w:rsidRPr="00F47D7B">
        <w:rPr>
          <w:rFonts w:eastAsia="Times New Roman"/>
          <w:b/>
          <w:bCs/>
          <w:i/>
          <w:iCs/>
          <w:sz w:val="20"/>
          <w:szCs w:val="20"/>
          <w:lang w:eastAsia="ar-SA"/>
        </w:rPr>
        <w:t xml:space="preserve">(in caso di progetti congiunti riportare il costo complessivo ammissibile del progetto ferma </w:t>
      </w:r>
      <w:proofErr w:type="spellStart"/>
      <w:r w:rsidRPr="00F47D7B">
        <w:rPr>
          <w:rFonts w:eastAsia="Times New Roman"/>
          <w:b/>
          <w:bCs/>
          <w:i/>
          <w:iCs/>
          <w:sz w:val="20"/>
          <w:szCs w:val="20"/>
          <w:lang w:eastAsia="ar-SA"/>
        </w:rPr>
        <w:t>restanto</w:t>
      </w:r>
      <w:proofErr w:type="spellEnd"/>
      <w:r w:rsidRPr="00F47D7B">
        <w:rPr>
          <w:rFonts w:eastAsia="Times New Roman"/>
          <w:b/>
          <w:bCs/>
          <w:i/>
          <w:iCs/>
          <w:sz w:val="20"/>
          <w:szCs w:val="20"/>
          <w:lang w:eastAsia="ar-SA"/>
        </w:rPr>
        <w:t xml:space="preserve"> la quantificazione dei costi in capo a ciascun partecipante da </w:t>
      </w:r>
      <w:proofErr w:type="spellStart"/>
      <w:r w:rsidRPr="00F47D7B">
        <w:rPr>
          <w:rFonts w:eastAsia="Times New Roman"/>
          <w:b/>
          <w:bCs/>
          <w:i/>
          <w:iCs/>
          <w:sz w:val="20"/>
          <w:szCs w:val="20"/>
          <w:lang w:eastAsia="ar-SA"/>
        </w:rPr>
        <w:t>fonire</w:t>
      </w:r>
      <w:proofErr w:type="spellEnd"/>
      <w:r w:rsidRPr="00F47D7B">
        <w:rPr>
          <w:rFonts w:eastAsia="Times New Roman"/>
          <w:b/>
          <w:bCs/>
          <w:i/>
          <w:iCs/>
          <w:sz w:val="20"/>
          <w:szCs w:val="20"/>
          <w:lang w:eastAsia="ar-SA"/>
        </w:rPr>
        <w:t xml:space="preserve"> nell’ambito della relazione sulla gestione del progetto)</w:t>
      </w:r>
    </w:p>
    <w:p w14:paraId="2422EC73" w14:textId="77777777" w:rsidR="00E224EF" w:rsidRPr="00F47D7B" w:rsidRDefault="00E224EF" w:rsidP="00A65382">
      <w:pPr>
        <w:numPr>
          <w:ilvl w:val="1"/>
          <w:numId w:val="68"/>
        </w:numPr>
        <w:suppressAutoHyphens/>
        <w:spacing w:before="240" w:after="120" w:line="240" w:lineRule="auto"/>
        <w:ind w:left="426" w:hanging="426"/>
        <w:rPr>
          <w:rFonts w:eastAsia="Times New Roman"/>
          <w:sz w:val="20"/>
          <w:szCs w:val="24"/>
          <w:lang w:eastAsia="ar-SA"/>
        </w:rPr>
      </w:pPr>
      <w:r w:rsidRPr="00F47D7B">
        <w:rPr>
          <w:rFonts w:eastAsia="Times New Roman"/>
          <w:sz w:val="20"/>
          <w:szCs w:val="24"/>
          <w:lang w:eastAsia="ar-SA"/>
        </w:rPr>
        <w:t xml:space="preserve">Costi ammissibili di cui all’articolo 7, comma 1 relativamente alla componente di cui all’articolo 5, comma 1, lettera a) dell’Avviso, escluso IVA: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984"/>
        <w:gridCol w:w="2126"/>
      </w:tblGrid>
      <w:tr w:rsidR="00E224EF" w:rsidRPr="00F47D7B" w14:paraId="0EDA2A0B" w14:textId="77777777" w:rsidTr="00933DB9">
        <w:tc>
          <w:tcPr>
            <w:tcW w:w="4849" w:type="dxa"/>
            <w:shd w:val="clear" w:color="auto" w:fill="D0CECE"/>
            <w:vAlign w:val="center"/>
          </w:tcPr>
          <w:p w14:paraId="6AD5B478" w14:textId="77777777" w:rsidR="00E224EF" w:rsidRPr="00F47D7B" w:rsidRDefault="00E224EF" w:rsidP="00933DB9">
            <w:pPr>
              <w:spacing w:after="0" w:line="276" w:lineRule="auto"/>
              <w:contextualSpacing/>
              <w:jc w:val="center"/>
              <w:rPr>
                <w:rFonts w:eastAsia="Times New Roman"/>
                <w:b/>
                <w:bCs/>
                <w:strike/>
                <w:sz w:val="18"/>
                <w:szCs w:val="18"/>
              </w:rPr>
            </w:pPr>
            <w:r w:rsidRPr="00F47D7B">
              <w:rPr>
                <w:rFonts w:eastAsia="Times New Roman"/>
                <w:b/>
                <w:bCs/>
                <w:sz w:val="18"/>
                <w:szCs w:val="18"/>
              </w:rPr>
              <w:t>Tipologia di costo ammissibile</w:t>
            </w:r>
          </w:p>
          <w:p w14:paraId="23793E61" w14:textId="77777777" w:rsidR="00E224EF" w:rsidRPr="00F47D7B" w:rsidRDefault="00E224EF" w:rsidP="00933DB9">
            <w:pPr>
              <w:spacing w:after="0" w:line="276" w:lineRule="auto"/>
              <w:contextualSpacing/>
              <w:jc w:val="center"/>
              <w:rPr>
                <w:rFonts w:eastAsia="Times New Roman"/>
                <w:b/>
                <w:bCs/>
                <w:i/>
                <w:iCs/>
                <w:sz w:val="18"/>
                <w:szCs w:val="18"/>
              </w:rPr>
            </w:pPr>
            <w:r w:rsidRPr="00F47D7B">
              <w:rPr>
                <w:rFonts w:eastAsia="Times New Roman"/>
                <w:b/>
                <w:bCs/>
                <w:i/>
                <w:iCs/>
                <w:sz w:val="18"/>
                <w:szCs w:val="18"/>
              </w:rPr>
              <w:t>(ex art. 7, comma 1, dell’Avviso)</w:t>
            </w:r>
          </w:p>
        </w:tc>
        <w:tc>
          <w:tcPr>
            <w:tcW w:w="1984" w:type="dxa"/>
            <w:shd w:val="clear" w:color="auto" w:fill="D0CECE"/>
          </w:tcPr>
          <w:p w14:paraId="7D5AE088" w14:textId="77777777" w:rsidR="00E224EF" w:rsidRPr="00F47D7B" w:rsidRDefault="00E224EF" w:rsidP="00933DB9">
            <w:pPr>
              <w:spacing w:before="240" w:after="120" w:line="240" w:lineRule="auto"/>
              <w:jc w:val="center"/>
              <w:rPr>
                <w:rFonts w:eastAsia="Times New Roman"/>
                <w:b/>
                <w:bCs/>
                <w:sz w:val="20"/>
                <w:szCs w:val="24"/>
                <w:lang w:eastAsia="ar-SA"/>
              </w:rPr>
            </w:pPr>
            <w:r w:rsidRPr="00F47D7B">
              <w:rPr>
                <w:rFonts w:eastAsia="Times New Roman"/>
                <w:b/>
                <w:bCs/>
                <w:sz w:val="20"/>
                <w:szCs w:val="24"/>
                <w:lang w:eastAsia="ar-SA"/>
              </w:rPr>
              <w:t>Importo in euro</w:t>
            </w:r>
          </w:p>
        </w:tc>
        <w:tc>
          <w:tcPr>
            <w:tcW w:w="2126" w:type="dxa"/>
            <w:shd w:val="clear" w:color="auto" w:fill="D0CECE"/>
          </w:tcPr>
          <w:p w14:paraId="2264C4AF" w14:textId="77777777" w:rsidR="00E224EF" w:rsidRPr="00F47D7B" w:rsidRDefault="00E224EF" w:rsidP="00933DB9">
            <w:pPr>
              <w:spacing w:before="240" w:after="120" w:line="240" w:lineRule="auto"/>
              <w:jc w:val="center"/>
              <w:rPr>
                <w:rFonts w:eastAsia="Times New Roman"/>
                <w:b/>
                <w:bCs/>
                <w:sz w:val="20"/>
                <w:szCs w:val="24"/>
                <w:lang w:eastAsia="ar-SA"/>
              </w:rPr>
            </w:pPr>
            <w:r w:rsidRPr="00F47D7B">
              <w:rPr>
                <w:rFonts w:eastAsia="Times New Roman"/>
                <w:b/>
                <w:bCs/>
                <w:sz w:val="20"/>
                <w:szCs w:val="24"/>
                <w:lang w:eastAsia="ar-SA"/>
              </w:rPr>
              <w:t>% rispetto al totale dei costi ammissibili</w:t>
            </w:r>
          </w:p>
        </w:tc>
      </w:tr>
      <w:tr w:rsidR="00E90815" w:rsidRPr="00E90815" w14:paraId="7F3A7996" w14:textId="77777777" w:rsidTr="00933DB9">
        <w:tc>
          <w:tcPr>
            <w:tcW w:w="4849" w:type="dxa"/>
            <w:shd w:val="clear" w:color="auto" w:fill="auto"/>
          </w:tcPr>
          <w:p w14:paraId="628BB1E0"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Opere murarie e assimilate (nei limiti del 20 per cento del totale dei costi ammissibili del progetto)</w:t>
            </w:r>
          </w:p>
        </w:tc>
        <w:tc>
          <w:tcPr>
            <w:tcW w:w="1984" w:type="dxa"/>
            <w:shd w:val="clear" w:color="auto" w:fill="auto"/>
            <w:vAlign w:val="center"/>
          </w:tcPr>
          <w:p w14:paraId="2433BBF6"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6FBEA12F"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3EC002EF" w14:textId="77777777" w:rsidTr="00933DB9">
        <w:tc>
          <w:tcPr>
            <w:tcW w:w="4849" w:type="dxa"/>
            <w:shd w:val="clear" w:color="auto" w:fill="auto"/>
          </w:tcPr>
          <w:p w14:paraId="015776E4"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Macchinari, impianti e attrezzature varie, nuovi di fabbrica </w:t>
            </w:r>
          </w:p>
        </w:tc>
        <w:tc>
          <w:tcPr>
            <w:tcW w:w="1984" w:type="dxa"/>
            <w:shd w:val="clear" w:color="auto" w:fill="auto"/>
            <w:vAlign w:val="center"/>
          </w:tcPr>
          <w:p w14:paraId="1378C500"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1B2A3F02"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2FD7CBFA" w14:textId="77777777" w:rsidTr="00933DB9">
        <w:tc>
          <w:tcPr>
            <w:tcW w:w="4849" w:type="dxa"/>
            <w:shd w:val="clear" w:color="auto" w:fill="auto"/>
          </w:tcPr>
          <w:p w14:paraId="673D6CCA"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Programmi informatici, brevetti, licenze, know-how e conoscenze tecniche non brevettate concernenti nuove tecnologie di prodotti e processi produttivi (nei limiti del 10 per cento del totale dei costi ammissibili del progetto)</w:t>
            </w:r>
          </w:p>
        </w:tc>
        <w:tc>
          <w:tcPr>
            <w:tcW w:w="1984" w:type="dxa"/>
            <w:shd w:val="clear" w:color="auto" w:fill="auto"/>
            <w:vAlign w:val="center"/>
          </w:tcPr>
          <w:p w14:paraId="3A83815C"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6206898D"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25A44F6F" w14:textId="77777777" w:rsidTr="00933DB9">
        <w:tc>
          <w:tcPr>
            <w:tcW w:w="4849" w:type="dxa"/>
            <w:shd w:val="clear" w:color="auto" w:fill="auto"/>
          </w:tcPr>
          <w:p w14:paraId="04B902ED"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Progettazione degli impianti e delle opere da realizzare, </w:t>
            </w:r>
            <w:r w:rsidRPr="00E90815">
              <w:rPr>
                <w:rFonts w:eastAsia="Times New Roman"/>
                <w:sz w:val="20"/>
                <w:szCs w:val="24"/>
                <w:lang w:eastAsia="ar-SA"/>
              </w:rPr>
              <w:lastRenderedPageBreak/>
              <w:t>direzione dei lavori, collaudi di legge e oneri di sicurezza connessi con la realizzazione del progetto</w:t>
            </w:r>
            <w:r w:rsidRPr="00E90815">
              <w:rPr>
                <w:rFonts w:eastAsia="Times New Roman"/>
                <w:sz w:val="20"/>
                <w:szCs w:val="24"/>
                <w:vertAlign w:val="superscript"/>
                <w:lang w:eastAsia="ar-SA"/>
              </w:rPr>
              <w:footnoteReference w:id="4"/>
            </w:r>
            <w:r w:rsidRPr="00E90815" w:rsidDel="002E65CF">
              <w:rPr>
                <w:rFonts w:eastAsia="Times New Roman"/>
                <w:sz w:val="20"/>
                <w:szCs w:val="24"/>
                <w:lang w:eastAsia="ar-SA"/>
              </w:rPr>
              <w:t xml:space="preserve"> </w:t>
            </w:r>
            <w:r w:rsidRPr="00E90815">
              <w:rPr>
                <w:rFonts w:eastAsia="Times New Roman"/>
                <w:sz w:val="20"/>
                <w:szCs w:val="24"/>
                <w:lang w:eastAsia="ar-SA"/>
              </w:rPr>
              <w:t xml:space="preserve">(nel limite del </w:t>
            </w:r>
            <w:r w:rsidR="00DF35C4" w:rsidRPr="00E90815">
              <w:rPr>
                <w:rFonts w:eastAsia="Times New Roman"/>
                <w:sz w:val="20"/>
                <w:szCs w:val="24"/>
                <w:lang w:eastAsia="ar-SA"/>
              </w:rPr>
              <w:t>20</w:t>
            </w:r>
            <w:r w:rsidRPr="00E90815">
              <w:rPr>
                <w:rFonts w:eastAsia="Times New Roman"/>
                <w:sz w:val="20"/>
                <w:szCs w:val="24"/>
                <w:lang w:eastAsia="ar-SA"/>
              </w:rPr>
              <w:t xml:space="preserve"> per cento del totale dei costi ammissibili del progetto)</w:t>
            </w:r>
          </w:p>
        </w:tc>
        <w:tc>
          <w:tcPr>
            <w:tcW w:w="1984" w:type="dxa"/>
            <w:shd w:val="clear" w:color="auto" w:fill="auto"/>
            <w:vAlign w:val="center"/>
          </w:tcPr>
          <w:p w14:paraId="48B1EE0D"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lastRenderedPageBreak/>
              <w:t>€ …</w:t>
            </w:r>
          </w:p>
        </w:tc>
        <w:tc>
          <w:tcPr>
            <w:tcW w:w="2126" w:type="dxa"/>
            <w:shd w:val="clear" w:color="auto" w:fill="auto"/>
            <w:vAlign w:val="center"/>
          </w:tcPr>
          <w:p w14:paraId="6D064C26"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6CA368BF" w14:textId="77777777" w:rsidTr="00933DB9">
        <w:tc>
          <w:tcPr>
            <w:tcW w:w="4849" w:type="dxa"/>
            <w:shd w:val="clear" w:color="auto" w:fill="E7E6E6"/>
          </w:tcPr>
          <w:p w14:paraId="2B881218" w14:textId="77777777" w:rsidR="00E224EF" w:rsidRPr="00E90815" w:rsidRDefault="00E224EF" w:rsidP="00933DB9">
            <w:pPr>
              <w:spacing w:before="240" w:after="120" w:line="240" w:lineRule="auto"/>
              <w:jc w:val="right"/>
              <w:rPr>
                <w:rFonts w:eastAsia="Times New Roman"/>
                <w:b/>
                <w:bCs/>
                <w:sz w:val="20"/>
                <w:szCs w:val="24"/>
                <w:lang w:eastAsia="ar-SA"/>
              </w:rPr>
            </w:pPr>
            <w:r w:rsidRPr="00E90815">
              <w:rPr>
                <w:rFonts w:eastAsia="Times New Roman"/>
                <w:b/>
                <w:bCs/>
                <w:sz w:val="20"/>
                <w:szCs w:val="24"/>
                <w:lang w:eastAsia="ar-SA"/>
              </w:rPr>
              <w:t xml:space="preserve">Totale (A) </w:t>
            </w:r>
          </w:p>
        </w:tc>
        <w:tc>
          <w:tcPr>
            <w:tcW w:w="1984" w:type="dxa"/>
            <w:shd w:val="clear" w:color="auto" w:fill="E7E6E6"/>
          </w:tcPr>
          <w:p w14:paraId="1E2AE21C"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w:t>
            </w:r>
          </w:p>
        </w:tc>
        <w:tc>
          <w:tcPr>
            <w:tcW w:w="2126" w:type="dxa"/>
            <w:shd w:val="clear" w:color="auto" w:fill="E7E6E6"/>
          </w:tcPr>
          <w:p w14:paraId="6E311945"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100%</w:t>
            </w:r>
          </w:p>
        </w:tc>
      </w:tr>
    </w:tbl>
    <w:p w14:paraId="53F64AD1" w14:textId="77777777" w:rsidR="00E224EF" w:rsidRPr="00E90815" w:rsidRDefault="00E224EF" w:rsidP="00A65382">
      <w:pPr>
        <w:numPr>
          <w:ilvl w:val="1"/>
          <w:numId w:val="68"/>
        </w:numPr>
        <w:suppressAutoHyphens/>
        <w:spacing w:before="240" w:after="120" w:line="240" w:lineRule="auto"/>
        <w:ind w:left="426" w:hanging="426"/>
        <w:rPr>
          <w:rFonts w:eastAsia="Times New Roman"/>
          <w:sz w:val="20"/>
          <w:szCs w:val="24"/>
          <w:lang w:eastAsia="ar-SA"/>
        </w:rPr>
      </w:pPr>
      <w:r w:rsidRPr="00E90815">
        <w:rPr>
          <w:rFonts w:eastAsia="Times New Roman"/>
          <w:sz w:val="20"/>
          <w:szCs w:val="24"/>
          <w:lang w:eastAsia="ar-SA"/>
        </w:rPr>
        <w:t xml:space="preserve">Costi ammissibili di cui all’articolo 7, comma 1, relativamente alla componente di cui all’articolo 5, comma 1, lettera b) dell’Avviso, escluso IVA: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984"/>
        <w:gridCol w:w="2126"/>
      </w:tblGrid>
      <w:tr w:rsidR="00E90815" w:rsidRPr="00E90815" w14:paraId="396E1B0A" w14:textId="77777777" w:rsidTr="00933DB9">
        <w:tc>
          <w:tcPr>
            <w:tcW w:w="4849" w:type="dxa"/>
            <w:shd w:val="clear" w:color="auto" w:fill="D0CECE"/>
            <w:vAlign w:val="center"/>
          </w:tcPr>
          <w:p w14:paraId="2AA10F44" w14:textId="77777777" w:rsidR="00E224EF" w:rsidRPr="00E90815" w:rsidRDefault="00E224EF" w:rsidP="00933DB9">
            <w:pPr>
              <w:spacing w:after="0" w:line="276" w:lineRule="auto"/>
              <w:contextualSpacing/>
              <w:jc w:val="center"/>
              <w:rPr>
                <w:rFonts w:eastAsia="Times New Roman"/>
                <w:b/>
                <w:bCs/>
                <w:strike/>
                <w:sz w:val="18"/>
                <w:szCs w:val="18"/>
              </w:rPr>
            </w:pPr>
            <w:r w:rsidRPr="00E90815">
              <w:rPr>
                <w:rFonts w:eastAsia="Times New Roman"/>
                <w:b/>
                <w:bCs/>
                <w:sz w:val="18"/>
                <w:szCs w:val="18"/>
              </w:rPr>
              <w:t>Tipologia di costo ammissibile</w:t>
            </w:r>
          </w:p>
          <w:p w14:paraId="7FD36749" w14:textId="77777777" w:rsidR="00E224EF" w:rsidRPr="00E90815" w:rsidRDefault="00E224EF" w:rsidP="00933DB9">
            <w:pPr>
              <w:spacing w:after="0" w:line="276" w:lineRule="auto"/>
              <w:contextualSpacing/>
              <w:jc w:val="center"/>
              <w:rPr>
                <w:rFonts w:eastAsia="Times New Roman"/>
                <w:b/>
                <w:bCs/>
                <w:i/>
                <w:iCs/>
                <w:sz w:val="18"/>
                <w:szCs w:val="18"/>
              </w:rPr>
            </w:pPr>
            <w:r w:rsidRPr="00E90815">
              <w:rPr>
                <w:rFonts w:eastAsia="Times New Roman"/>
                <w:b/>
                <w:bCs/>
                <w:i/>
                <w:iCs/>
                <w:sz w:val="18"/>
                <w:szCs w:val="18"/>
              </w:rPr>
              <w:t>(ex art. 7, comma 1, dell’Avviso)</w:t>
            </w:r>
          </w:p>
        </w:tc>
        <w:tc>
          <w:tcPr>
            <w:tcW w:w="1984" w:type="dxa"/>
            <w:shd w:val="clear" w:color="auto" w:fill="D0CECE"/>
          </w:tcPr>
          <w:p w14:paraId="6C2E5593"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Importo in euro</w:t>
            </w:r>
          </w:p>
        </w:tc>
        <w:tc>
          <w:tcPr>
            <w:tcW w:w="2126" w:type="dxa"/>
            <w:shd w:val="clear" w:color="auto" w:fill="D0CECE"/>
          </w:tcPr>
          <w:p w14:paraId="4895E48F"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rispetto al totale dei costi ammissibili</w:t>
            </w:r>
          </w:p>
        </w:tc>
      </w:tr>
      <w:tr w:rsidR="00E90815" w:rsidRPr="00E90815" w14:paraId="5C5EDAEC" w14:textId="77777777" w:rsidTr="00933DB9">
        <w:tc>
          <w:tcPr>
            <w:tcW w:w="4849" w:type="dxa"/>
            <w:shd w:val="clear" w:color="auto" w:fill="auto"/>
          </w:tcPr>
          <w:p w14:paraId="50102759"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Opere murarie e assimilate (nei limiti del 20 per cento del totale dei costi ammissibili del progetto)</w:t>
            </w:r>
          </w:p>
        </w:tc>
        <w:tc>
          <w:tcPr>
            <w:tcW w:w="1984" w:type="dxa"/>
            <w:shd w:val="clear" w:color="auto" w:fill="auto"/>
            <w:vAlign w:val="center"/>
          </w:tcPr>
          <w:p w14:paraId="16C25D92"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398C7485"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1F55B47D" w14:textId="77777777" w:rsidTr="00933DB9">
        <w:tc>
          <w:tcPr>
            <w:tcW w:w="4849" w:type="dxa"/>
            <w:shd w:val="clear" w:color="auto" w:fill="auto"/>
          </w:tcPr>
          <w:p w14:paraId="3E0169F3"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Macchinari, impianti e attrezzature varie, nuovi di fabbrica </w:t>
            </w:r>
          </w:p>
        </w:tc>
        <w:tc>
          <w:tcPr>
            <w:tcW w:w="1984" w:type="dxa"/>
            <w:shd w:val="clear" w:color="auto" w:fill="auto"/>
            <w:vAlign w:val="center"/>
          </w:tcPr>
          <w:p w14:paraId="574A5D6D"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5AEF09BE"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2B709415" w14:textId="77777777" w:rsidTr="00933DB9">
        <w:tc>
          <w:tcPr>
            <w:tcW w:w="4849" w:type="dxa"/>
            <w:shd w:val="clear" w:color="auto" w:fill="auto"/>
          </w:tcPr>
          <w:p w14:paraId="35F9D98E"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Programmi informatici, brevetti, licenze, know-how e conoscenze tecniche non brevettate concernenti nuove tecnologie di prodotti e processi produttivi (nei limiti del 10 per cento del totale dei costi ammissibili del progetto)</w:t>
            </w:r>
          </w:p>
        </w:tc>
        <w:tc>
          <w:tcPr>
            <w:tcW w:w="1984" w:type="dxa"/>
            <w:shd w:val="clear" w:color="auto" w:fill="auto"/>
            <w:vAlign w:val="center"/>
          </w:tcPr>
          <w:p w14:paraId="4D1BF4A0"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44848860"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4475A555" w14:textId="77777777" w:rsidTr="00933DB9">
        <w:tc>
          <w:tcPr>
            <w:tcW w:w="4849" w:type="dxa"/>
            <w:shd w:val="clear" w:color="auto" w:fill="auto"/>
          </w:tcPr>
          <w:p w14:paraId="18EDAEDE" w14:textId="77777777" w:rsidR="00E224EF" w:rsidRPr="00E90815" w:rsidRDefault="00E224EF" w:rsidP="00933DB9">
            <w:pPr>
              <w:spacing w:before="240" w:after="120" w:line="240" w:lineRule="auto"/>
              <w:jc w:val="left"/>
              <w:rPr>
                <w:rFonts w:eastAsia="Times New Roman"/>
                <w:sz w:val="20"/>
                <w:szCs w:val="24"/>
                <w:lang w:eastAsia="ar-SA"/>
              </w:rPr>
            </w:pPr>
            <w:r w:rsidRPr="00E90815">
              <w:rPr>
                <w:rFonts w:eastAsia="Times New Roman"/>
                <w:sz w:val="20"/>
                <w:szCs w:val="24"/>
                <w:lang w:eastAsia="ar-SA"/>
              </w:rPr>
              <w:t>Progettazione degli impianti e delle opere da realizzare, direzione dei lavori, collaudi di legge e oneri di sicurezza connessi con la realizzazione del progetto</w:t>
            </w:r>
            <w:r w:rsidRPr="00E90815">
              <w:rPr>
                <w:rFonts w:eastAsia="Times New Roman"/>
                <w:sz w:val="20"/>
                <w:szCs w:val="24"/>
                <w:vertAlign w:val="superscript"/>
                <w:lang w:eastAsia="ar-SA"/>
              </w:rPr>
              <w:footnoteReference w:id="5"/>
            </w:r>
            <w:r w:rsidRPr="00E90815" w:rsidDel="002E65CF">
              <w:rPr>
                <w:rFonts w:eastAsia="Times New Roman"/>
                <w:sz w:val="20"/>
                <w:szCs w:val="24"/>
                <w:lang w:eastAsia="ar-SA"/>
              </w:rPr>
              <w:t xml:space="preserve"> </w:t>
            </w:r>
            <w:r w:rsidRPr="00E90815">
              <w:rPr>
                <w:rFonts w:eastAsia="Times New Roman"/>
                <w:sz w:val="20"/>
                <w:szCs w:val="24"/>
                <w:lang w:eastAsia="ar-SA"/>
              </w:rPr>
              <w:t xml:space="preserve">(nel limite del </w:t>
            </w:r>
            <w:r w:rsidR="00DF35C4" w:rsidRPr="00E90815">
              <w:rPr>
                <w:rFonts w:eastAsia="Times New Roman"/>
                <w:sz w:val="20"/>
                <w:szCs w:val="24"/>
                <w:lang w:eastAsia="ar-SA"/>
              </w:rPr>
              <w:t>20</w:t>
            </w:r>
            <w:r w:rsidRPr="00E90815">
              <w:rPr>
                <w:rFonts w:eastAsia="Times New Roman"/>
                <w:sz w:val="20"/>
                <w:szCs w:val="24"/>
                <w:lang w:eastAsia="ar-SA"/>
              </w:rPr>
              <w:t xml:space="preserve"> per cento del totale dei costi ammissibili del progetto)</w:t>
            </w:r>
          </w:p>
        </w:tc>
        <w:tc>
          <w:tcPr>
            <w:tcW w:w="1984" w:type="dxa"/>
            <w:shd w:val="clear" w:color="auto" w:fill="auto"/>
            <w:vAlign w:val="center"/>
          </w:tcPr>
          <w:p w14:paraId="715A27D4"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14:paraId="2AB6DE29" w14:textId="77777777" w:rsidR="00E224EF" w:rsidRPr="00E90815" w:rsidRDefault="00E224EF" w:rsidP="00933DB9">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E90815" w:rsidRPr="00E90815" w14:paraId="24310B15" w14:textId="77777777" w:rsidTr="00933DB9">
        <w:tc>
          <w:tcPr>
            <w:tcW w:w="4849" w:type="dxa"/>
            <w:shd w:val="clear" w:color="auto" w:fill="E7E6E6"/>
          </w:tcPr>
          <w:p w14:paraId="705490EE" w14:textId="77777777" w:rsidR="00E224EF" w:rsidRPr="00E90815" w:rsidRDefault="00E224EF" w:rsidP="00933DB9">
            <w:pPr>
              <w:spacing w:before="240" w:after="120" w:line="240" w:lineRule="auto"/>
              <w:jc w:val="right"/>
              <w:rPr>
                <w:rFonts w:eastAsia="Times New Roman"/>
                <w:b/>
                <w:bCs/>
                <w:sz w:val="20"/>
                <w:szCs w:val="24"/>
                <w:lang w:eastAsia="ar-SA"/>
              </w:rPr>
            </w:pPr>
            <w:r w:rsidRPr="00E90815">
              <w:rPr>
                <w:rFonts w:eastAsia="Times New Roman"/>
                <w:b/>
                <w:bCs/>
                <w:sz w:val="20"/>
                <w:szCs w:val="24"/>
                <w:lang w:eastAsia="ar-SA"/>
              </w:rPr>
              <w:t xml:space="preserve">Totale (B) </w:t>
            </w:r>
          </w:p>
        </w:tc>
        <w:tc>
          <w:tcPr>
            <w:tcW w:w="1984" w:type="dxa"/>
            <w:shd w:val="clear" w:color="auto" w:fill="E7E6E6"/>
          </w:tcPr>
          <w:p w14:paraId="7748FF9B"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w:t>
            </w:r>
          </w:p>
        </w:tc>
        <w:tc>
          <w:tcPr>
            <w:tcW w:w="2126" w:type="dxa"/>
            <w:shd w:val="clear" w:color="auto" w:fill="E7E6E6"/>
          </w:tcPr>
          <w:p w14:paraId="4682D4F8" w14:textId="77777777" w:rsidR="00E224EF" w:rsidRPr="00E90815" w:rsidRDefault="00E224EF" w:rsidP="00933DB9">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100%</w:t>
            </w:r>
          </w:p>
        </w:tc>
      </w:tr>
    </w:tbl>
    <w:p w14:paraId="0882E811" w14:textId="77777777" w:rsidR="00E224EF" w:rsidRPr="00F47D7B" w:rsidRDefault="00E224EF" w:rsidP="00A65382">
      <w:pPr>
        <w:numPr>
          <w:ilvl w:val="1"/>
          <w:numId w:val="68"/>
        </w:numPr>
        <w:suppressAutoHyphens/>
        <w:spacing w:before="240" w:after="120" w:line="240" w:lineRule="auto"/>
        <w:ind w:left="426" w:hanging="426"/>
        <w:jc w:val="left"/>
        <w:rPr>
          <w:rFonts w:eastAsia="Times New Roman"/>
          <w:sz w:val="20"/>
          <w:szCs w:val="24"/>
          <w:lang w:eastAsia="ar-SA"/>
        </w:rPr>
      </w:pPr>
      <w:r w:rsidRPr="00E90815">
        <w:rPr>
          <w:rFonts w:eastAsia="Times New Roman"/>
          <w:sz w:val="20"/>
          <w:szCs w:val="24"/>
          <w:lang w:eastAsia="ar-SA"/>
        </w:rPr>
        <w:t xml:space="preserve">Costi totali </w:t>
      </w:r>
      <w:r w:rsidRPr="00F47D7B">
        <w:rPr>
          <w:rFonts w:eastAsia="Times New Roman"/>
          <w:sz w:val="20"/>
          <w:szCs w:val="24"/>
          <w:lang w:eastAsia="ar-SA"/>
        </w:rPr>
        <w:t>ammissibili di cui all’articolo 7, comma 1</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384"/>
      </w:tblGrid>
      <w:tr w:rsidR="00E224EF" w:rsidRPr="00F47D7B" w14:paraId="5A504751" w14:textId="77777777" w:rsidTr="00933DB9">
        <w:tc>
          <w:tcPr>
            <w:tcW w:w="4546" w:type="dxa"/>
            <w:shd w:val="clear" w:color="auto" w:fill="auto"/>
          </w:tcPr>
          <w:p w14:paraId="210D99F0" w14:textId="77777777" w:rsidR="00E224EF" w:rsidRPr="00F47D7B" w:rsidRDefault="00E224EF" w:rsidP="00933DB9">
            <w:pPr>
              <w:spacing w:before="240" w:after="120" w:line="240" w:lineRule="auto"/>
              <w:ind w:firstLine="32"/>
              <w:jc w:val="left"/>
              <w:rPr>
                <w:rFonts w:eastAsia="Times New Roman"/>
                <w:sz w:val="20"/>
                <w:szCs w:val="24"/>
                <w:lang w:eastAsia="ar-SA"/>
              </w:rPr>
            </w:pPr>
            <w:r w:rsidRPr="00F47D7B">
              <w:rPr>
                <w:rFonts w:eastAsia="Times New Roman"/>
                <w:sz w:val="20"/>
                <w:szCs w:val="24"/>
                <w:lang w:eastAsia="ar-SA"/>
              </w:rPr>
              <w:t>Totale (A)</w:t>
            </w:r>
          </w:p>
        </w:tc>
        <w:tc>
          <w:tcPr>
            <w:tcW w:w="4384" w:type="dxa"/>
            <w:shd w:val="clear" w:color="auto" w:fill="auto"/>
          </w:tcPr>
          <w:p w14:paraId="21D743C9"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 …</w:t>
            </w:r>
          </w:p>
        </w:tc>
      </w:tr>
      <w:tr w:rsidR="00E224EF" w:rsidRPr="00F47D7B" w14:paraId="027AF3C9" w14:textId="77777777" w:rsidTr="00933DB9">
        <w:tc>
          <w:tcPr>
            <w:tcW w:w="4546" w:type="dxa"/>
            <w:shd w:val="clear" w:color="auto" w:fill="auto"/>
          </w:tcPr>
          <w:p w14:paraId="54CCCB56"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Totale (B)</w:t>
            </w:r>
          </w:p>
        </w:tc>
        <w:tc>
          <w:tcPr>
            <w:tcW w:w="4384" w:type="dxa"/>
            <w:shd w:val="clear" w:color="auto" w:fill="auto"/>
          </w:tcPr>
          <w:p w14:paraId="4FA18512" w14:textId="77777777" w:rsidR="00E224EF" w:rsidRPr="00F47D7B" w:rsidRDefault="00E224EF" w:rsidP="00933DB9">
            <w:pPr>
              <w:spacing w:before="240" w:after="120" w:line="240" w:lineRule="auto"/>
              <w:jc w:val="left"/>
              <w:rPr>
                <w:rFonts w:eastAsia="Times New Roman"/>
                <w:sz w:val="20"/>
                <w:szCs w:val="24"/>
                <w:lang w:eastAsia="ar-SA"/>
              </w:rPr>
            </w:pPr>
            <w:r w:rsidRPr="00F47D7B">
              <w:rPr>
                <w:rFonts w:eastAsia="Times New Roman"/>
                <w:sz w:val="20"/>
                <w:szCs w:val="24"/>
                <w:lang w:eastAsia="ar-SA"/>
              </w:rPr>
              <w:t>€ …</w:t>
            </w:r>
          </w:p>
        </w:tc>
      </w:tr>
      <w:tr w:rsidR="00E224EF" w:rsidRPr="00F47D7B" w14:paraId="3C9C1A20" w14:textId="77777777" w:rsidTr="00933DB9">
        <w:tc>
          <w:tcPr>
            <w:tcW w:w="4546" w:type="dxa"/>
            <w:shd w:val="clear" w:color="auto" w:fill="EDEDED"/>
          </w:tcPr>
          <w:p w14:paraId="41E71D3E" w14:textId="77777777" w:rsidR="00E224EF" w:rsidRPr="00F47D7B" w:rsidRDefault="00E224EF" w:rsidP="00933DB9">
            <w:pPr>
              <w:spacing w:before="240" w:after="120" w:line="240" w:lineRule="auto"/>
              <w:jc w:val="left"/>
              <w:rPr>
                <w:rFonts w:eastAsia="Times New Roman"/>
                <w:b/>
                <w:bCs/>
                <w:sz w:val="20"/>
                <w:szCs w:val="24"/>
                <w:lang w:eastAsia="ar-SA"/>
              </w:rPr>
            </w:pPr>
            <w:r w:rsidRPr="00F47D7B">
              <w:rPr>
                <w:rFonts w:eastAsia="Times New Roman"/>
                <w:b/>
                <w:bCs/>
                <w:sz w:val="20"/>
                <w:szCs w:val="24"/>
                <w:lang w:eastAsia="ar-SA"/>
              </w:rPr>
              <w:t>Costo totale ammissibile (C = A + B)</w:t>
            </w:r>
          </w:p>
        </w:tc>
        <w:tc>
          <w:tcPr>
            <w:tcW w:w="4384" w:type="dxa"/>
            <w:shd w:val="clear" w:color="auto" w:fill="EDEDED"/>
          </w:tcPr>
          <w:p w14:paraId="5A59A858" w14:textId="77777777" w:rsidR="00E224EF" w:rsidRPr="00F47D7B" w:rsidRDefault="00E224EF" w:rsidP="00933DB9">
            <w:pPr>
              <w:spacing w:before="240" w:after="120" w:line="240" w:lineRule="auto"/>
              <w:jc w:val="left"/>
              <w:rPr>
                <w:rFonts w:eastAsia="Times New Roman"/>
                <w:b/>
                <w:bCs/>
                <w:sz w:val="20"/>
                <w:szCs w:val="24"/>
                <w:lang w:eastAsia="ar-SA"/>
              </w:rPr>
            </w:pPr>
            <w:r w:rsidRPr="00F47D7B">
              <w:rPr>
                <w:rFonts w:eastAsia="Times New Roman"/>
                <w:b/>
                <w:bCs/>
                <w:sz w:val="20"/>
                <w:szCs w:val="24"/>
                <w:lang w:eastAsia="ar-SA"/>
              </w:rPr>
              <w:t>€ …</w:t>
            </w:r>
          </w:p>
        </w:tc>
      </w:tr>
    </w:tbl>
    <w:p w14:paraId="4BA31584" w14:textId="77777777" w:rsidR="00E224EF" w:rsidRPr="00F47D7B" w:rsidRDefault="00E224EF" w:rsidP="00E224EF">
      <w:pPr>
        <w:spacing w:before="240" w:after="120" w:line="240" w:lineRule="auto"/>
        <w:jc w:val="left"/>
        <w:rPr>
          <w:rFonts w:eastAsia="Times New Roman"/>
          <w:sz w:val="20"/>
          <w:szCs w:val="24"/>
          <w:lang w:eastAsia="ar-SA"/>
        </w:rPr>
      </w:pPr>
    </w:p>
    <w:p w14:paraId="4A7D4544" w14:textId="77777777" w:rsidR="00E224EF" w:rsidRPr="00F47D7B" w:rsidRDefault="00E224EF" w:rsidP="00A65382">
      <w:pPr>
        <w:numPr>
          <w:ilvl w:val="0"/>
          <w:numId w:val="68"/>
        </w:numPr>
        <w:shd w:val="clear" w:color="auto" w:fill="D9D9D9"/>
        <w:suppressAutoHyphens/>
        <w:spacing w:after="20" w:line="240" w:lineRule="auto"/>
        <w:rPr>
          <w:rFonts w:eastAsia="Times New Roman"/>
          <w:sz w:val="20"/>
          <w:szCs w:val="20"/>
          <w:lang w:eastAsia="ar-SA"/>
        </w:rPr>
      </w:pPr>
      <w:r w:rsidRPr="00F47D7B">
        <w:rPr>
          <w:rFonts w:eastAsia="Times New Roman"/>
          <w:b/>
          <w:sz w:val="20"/>
          <w:szCs w:val="20"/>
          <w:lang w:eastAsia="ar-SA"/>
        </w:rPr>
        <w:t xml:space="preserve">DICHIARAZIONE SOSTITUTIVA </w:t>
      </w:r>
      <w:r w:rsidRPr="00F47D7B">
        <w:rPr>
          <w:rFonts w:eastAsia="Times New Roman"/>
          <w:sz w:val="20"/>
          <w:szCs w:val="20"/>
          <w:lang w:eastAsia="ar-SA"/>
        </w:rPr>
        <w:t>ai sensi dell’articolo 47 del DPR n. 445/2000</w:t>
      </w:r>
    </w:p>
    <w:p w14:paraId="42D71326" w14:textId="77777777" w:rsidR="00E224EF" w:rsidRPr="00F47D7B" w:rsidRDefault="00E224EF" w:rsidP="00E224EF">
      <w:pPr>
        <w:suppressAutoHyphens/>
        <w:spacing w:before="240" w:line="240" w:lineRule="exact"/>
        <w:rPr>
          <w:rFonts w:eastAsia="Times New Roman"/>
          <w:sz w:val="20"/>
          <w:szCs w:val="24"/>
          <w:lang w:eastAsia="ar-SA"/>
        </w:rPr>
      </w:pPr>
      <w:r w:rsidRPr="00F47D7B">
        <w:rPr>
          <w:rFonts w:eastAsia="Times New Roman"/>
          <w:sz w:val="20"/>
          <w:szCs w:val="24"/>
          <w:lang w:eastAsia="ar-SA"/>
        </w:rPr>
        <w:t>Il/La sottoscritto/a, in qualità di rappresentante legale ovvero di procuratore/</w:t>
      </w:r>
      <w:proofErr w:type="spellStart"/>
      <w:r w:rsidRPr="00F47D7B">
        <w:rPr>
          <w:rFonts w:eastAsia="Times New Roman"/>
          <w:sz w:val="20"/>
          <w:szCs w:val="24"/>
          <w:lang w:eastAsia="ar-SA"/>
        </w:rPr>
        <w:t>trice</w:t>
      </w:r>
      <w:proofErr w:type="spellEnd"/>
      <w:r w:rsidRPr="00F47D7B">
        <w:rPr>
          <w:rFonts w:eastAsia="Times New Roman"/>
          <w:sz w:val="20"/>
          <w:szCs w:val="24"/>
          <w:lang w:eastAsia="ar-SA"/>
        </w:rPr>
        <w:t xml:space="preserve"> speciale del soggetto proponente, ovvero del soggetto capofila in caso di progetto presentato in forma congiunta, consapevole delle </w:t>
      </w:r>
      <w:r w:rsidRPr="00F47D7B">
        <w:rPr>
          <w:rFonts w:eastAsia="Times New Roman"/>
          <w:sz w:val="20"/>
          <w:szCs w:val="24"/>
          <w:lang w:eastAsia="ar-SA"/>
        </w:rPr>
        <w:lastRenderedPageBreak/>
        <w:t>responsabilità, anche penali, derivanti dal rilascio di dichiarazioni non veritiere, ai sensi e per gli effetti degli articoli 75 e 76 del decreto del Presidente della Repubblica 28 dicembre 2000, n. 445</w:t>
      </w:r>
    </w:p>
    <w:p w14:paraId="500683A7"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p>
    <w:p w14:paraId="24F57842" w14:textId="77777777" w:rsidR="00E224EF" w:rsidRPr="00F47D7B" w:rsidRDefault="00E224EF" w:rsidP="00FC44F2">
      <w:pPr>
        <w:jc w:val="center"/>
        <w:rPr>
          <w:rFonts w:eastAsia="Times New Roman"/>
          <w:sz w:val="20"/>
          <w:szCs w:val="24"/>
          <w:lang w:eastAsia="ar-SA"/>
        </w:rPr>
      </w:pPr>
      <w:r w:rsidRPr="00F47D7B">
        <w:rPr>
          <w:rFonts w:eastAsia="Times New Roman"/>
          <w:b/>
          <w:sz w:val="20"/>
          <w:szCs w:val="24"/>
          <w:lang w:eastAsia="ar-SA"/>
        </w:rPr>
        <w:t>DICHIARA CHE IL SOGGETTO PROPONENTE/CAPOFILA</w:t>
      </w:r>
    </w:p>
    <w:p w14:paraId="7813469A"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rientra tra i </w:t>
      </w:r>
      <w:r w:rsidR="006825E6" w:rsidRPr="00F47D7B">
        <w:rPr>
          <w:rFonts w:eastAsia="Times New Roman"/>
          <w:i/>
          <w:sz w:val="20"/>
          <w:szCs w:val="20"/>
          <w:lang w:eastAsia="ar-SA"/>
        </w:rPr>
        <w:t>Soggetti beneficiari</w:t>
      </w:r>
      <w:r w:rsidRPr="00F47D7B">
        <w:rPr>
          <w:rFonts w:eastAsia="Times New Roman"/>
          <w:sz w:val="20"/>
          <w:szCs w:val="20"/>
          <w:lang w:eastAsia="ar-SA"/>
        </w:rPr>
        <w:t xml:space="preserve"> di cui all’articolo 4, comma 1, </w:t>
      </w:r>
      <w:bookmarkStart w:id="2" w:name="_Hlk97903608"/>
      <w:r w:rsidRPr="00F47D7B">
        <w:rPr>
          <w:rFonts w:eastAsia="Times New Roman"/>
          <w:sz w:val="20"/>
          <w:szCs w:val="20"/>
          <w:lang w:eastAsia="ar-SA"/>
        </w:rPr>
        <w:t>dell’Avviso Pubblico</w:t>
      </w:r>
      <w:bookmarkEnd w:id="2"/>
      <w:r w:rsidRPr="00F47D7B">
        <w:rPr>
          <w:rFonts w:eastAsia="Times New Roman"/>
          <w:sz w:val="20"/>
          <w:szCs w:val="20"/>
          <w:lang w:eastAsia="ar-SA"/>
        </w:rPr>
        <w:t>;</w:t>
      </w:r>
    </w:p>
    <w:p w14:paraId="16887EDB"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con riferimento alle previsioni di cui all’articolo 4, comma 1, lett. a), dell’Avviso Pubblico:</w:t>
      </w:r>
    </w:p>
    <w:p w14:paraId="0D77433F"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residenti nel territorio italiano</w:t>
      </w:r>
      <w:r w:rsidRPr="00F47D7B">
        <w:rPr>
          <w:rFonts w:eastAsia="Times New Roman"/>
          <w:sz w:val="20"/>
          <w:szCs w:val="20"/>
          <w:lang w:eastAsia="ar-SA"/>
        </w:rPr>
        <w:t>) è regolarmente costituito ed iscritto come attivo nel Registro delle imprese;</w:t>
      </w:r>
    </w:p>
    <w:p w14:paraId="335B7764"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non residenti nel territorio italiano</w:t>
      </w:r>
      <w:r w:rsidRPr="00F47D7B">
        <w:rPr>
          <w:rFonts w:eastAsia="Times New Roman"/>
          <w:sz w:val="20"/>
          <w:szCs w:val="20"/>
          <w:lang w:eastAsia="ar-SA"/>
        </w:rPr>
        <w:t xml:space="preserve">) è regolarmente costituito secondo le norme di diritto civile e commerciale vigenti nello Stato di residenza, è iscritto nell’omologo registro delle imprese ed è a conoscenza degli ulteriori oneri posti a suo carico dal medesimo articolo 4, inerenti la dimostrazione, alla data di richiesta della prima erogazione dell’agevolazione, della disponibilità di almeno una sede sul territorio italiano, fermo restando il possesso, </w:t>
      </w:r>
      <w:r w:rsidRPr="00F47D7B">
        <w:rPr>
          <w:rFonts w:eastAsia="Times New Roman"/>
          <w:bCs/>
          <w:sz w:val="20"/>
          <w:szCs w:val="20"/>
          <w:lang w:eastAsia="ar-SA"/>
        </w:rPr>
        <w:t>alla data di presentazione della domanda di agevolazione, degli ulteriori requisiti previsti dal medesimo articolo 4</w:t>
      </w:r>
      <w:r w:rsidRPr="00F47D7B">
        <w:rPr>
          <w:rFonts w:eastAsia="Times New Roman"/>
          <w:sz w:val="20"/>
          <w:szCs w:val="20"/>
          <w:lang w:eastAsia="ar-SA"/>
        </w:rPr>
        <w:t>;</w:t>
      </w:r>
    </w:p>
    <w:p w14:paraId="5700174F"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nel pieno e libero esercizio dei propri diritti, non è sottoposto a procedura concorsuale e non si trova in stato di fallimento, di liquidazione coattiva o volontaria, di amministrazione controllata, di concordato preventivo o in qualsiasi altra situazione equivalente secondo la normativa vigente;</w:t>
      </w:r>
    </w:p>
    <w:p w14:paraId="398B25B0"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conformemente a quanto prescritto dall’articolo 4, comma 1, lett. c) dell’Avviso Pubblico, è in regime di contabilità ordinaria e dispone di almeno due:</w:t>
      </w:r>
    </w:p>
    <w:p w14:paraId="2A31B1AC"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approvati e depositati presso il Registro delle imprese;</w:t>
      </w:r>
    </w:p>
    <w:p w14:paraId="4F79DA11"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consolidati approvati</w:t>
      </w:r>
      <w:r w:rsidRPr="00F47D7B">
        <w:rPr>
          <w:rFonts w:eastAsia="Times New Roman"/>
          <w:bCs/>
        </w:rPr>
        <w:t xml:space="preserve"> </w:t>
      </w:r>
      <w:r w:rsidRPr="00F47D7B">
        <w:rPr>
          <w:rFonts w:eastAsia="Times New Roman"/>
          <w:bCs/>
          <w:sz w:val="20"/>
          <w:szCs w:val="20"/>
          <w:lang w:eastAsia="ar-SA"/>
        </w:rPr>
        <w:t>del gruppo a cui appartiene</w:t>
      </w:r>
      <w:r w:rsidRPr="00F47D7B">
        <w:rPr>
          <w:rFonts w:eastAsia="Times New Roman"/>
          <w:sz w:val="20"/>
          <w:szCs w:val="20"/>
          <w:lang w:eastAsia="ar-SA"/>
        </w:rPr>
        <w:t>;</w:t>
      </w:r>
    </w:p>
    <w:p w14:paraId="10AF9C10" w14:textId="77777777" w:rsidR="00E224EF" w:rsidRPr="00F47D7B" w:rsidRDefault="00E224EF" w:rsidP="00A65382">
      <w:pPr>
        <w:numPr>
          <w:ilvl w:val="0"/>
          <w:numId w:val="69"/>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bilanci consolidati approvati della società controllante</w:t>
      </w:r>
      <w:r w:rsidRPr="00F47D7B">
        <w:rPr>
          <w:rFonts w:eastAsia="Times New Roman"/>
          <w:bCs/>
        </w:rPr>
        <w:t xml:space="preserve"> </w:t>
      </w:r>
      <w:r w:rsidRPr="00F47D7B">
        <w:rPr>
          <w:rFonts w:eastAsia="Times New Roman"/>
          <w:bCs/>
          <w:sz w:val="20"/>
          <w:szCs w:val="20"/>
          <w:lang w:eastAsia="ar-SA"/>
        </w:rPr>
        <w:t>che detiene nel proprio capitale sociale una quota non inferiore al venti per cento</w:t>
      </w:r>
      <w:r w:rsidRPr="00F47D7B">
        <w:rPr>
          <w:rFonts w:eastAsia="Times New Roman"/>
          <w:sz w:val="20"/>
          <w:szCs w:val="20"/>
          <w:lang w:eastAsia="ar-SA"/>
        </w:rPr>
        <w:t>;</w:t>
      </w:r>
    </w:p>
    <w:p w14:paraId="3C02DC24"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in regola con le disposizioni vigenti in materia di obblighi contributivi;</w:t>
      </w:r>
    </w:p>
    <w:p w14:paraId="54C4321C"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non è soggetto a sanzioni adottate dall’Unione europea, secondo quanto previsto dal punto 47 del </w:t>
      </w:r>
      <w:proofErr w:type="spellStart"/>
      <w:r w:rsidRPr="00F47D7B">
        <w:rPr>
          <w:rFonts w:eastAsia="Times New Roman"/>
          <w:sz w:val="20"/>
          <w:szCs w:val="20"/>
          <w:lang w:eastAsia="ar-SA"/>
        </w:rPr>
        <w:t>Temporary</w:t>
      </w:r>
      <w:proofErr w:type="spellEnd"/>
      <w:r w:rsidRPr="00F47D7B">
        <w:rPr>
          <w:rFonts w:eastAsia="Times New Roman"/>
          <w:sz w:val="20"/>
          <w:szCs w:val="20"/>
          <w:lang w:eastAsia="ar-SA"/>
        </w:rPr>
        <w:t xml:space="preserve"> Framework Russia-Ucraina;</w:t>
      </w:r>
    </w:p>
    <w:p w14:paraId="05C33EA2"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bCs/>
          <w:sz w:val="20"/>
          <w:szCs w:val="20"/>
          <w:lang w:eastAsia="ar-SA"/>
        </w:rPr>
        <w:t>possiedono una adeguata capacità finanziaria così come indicato nell’Appendice A;</w:t>
      </w:r>
    </w:p>
    <w:p w14:paraId="2E4673E4"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non è destinatario di sanzioni interdittive ai sensi dell’articolo 9, comma 2, lettera d), del decreto legislativo 8 giugno 2001, n. 231 e successive modificazioni e integrazioni; </w:t>
      </w:r>
    </w:p>
    <w:p w14:paraId="5FD8BDA7"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i legali rappresentanti o amministratori non sono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domanda ovvero risulti, da visura del casellario giudiziario, alla data di presentazione della domanda, un decreto di estinzione dei reati;</w:t>
      </w:r>
    </w:p>
    <w:p w14:paraId="18F0A8FB"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lastRenderedPageBreak/>
        <w:t>nei propri confronti non sussiste alcuna causa ostativa ai sensi della disciplina antimafia di cui al decreto legislativo 6 settembre 2011, n. 159 e successive modifiche e integrazioni;</w:t>
      </w:r>
    </w:p>
    <w:p w14:paraId="638F5B94"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ai soli fini della registrane dell’aiuto sul Registro Nazionale degli aiuti di Stato, </w:t>
      </w:r>
      <w:r w:rsidRPr="00F47D7B">
        <w:rPr>
          <w:sz w:val="20"/>
          <w:szCs w:val="20"/>
        </w:rPr>
        <w:t>che l’impresa possiede i requisiti, come definiti dalla raccomandazione della Commissione europea 2003/361/CE del 6 maggio 2003, pubblicata sulla G.U.U.E. n. L 124 del 20 maggio 2003, recepita con decreto del Ministero dello sviluppo economico 18 aprile 2005, che sostituisce a decorrere dal 1° gennaio 2005 la raccomandazione della Comunità europea 96/280/CE del 3 aprile 1996, di:</w:t>
      </w:r>
    </w:p>
    <w:p w14:paraId="0DB93807" w14:textId="77777777" w:rsidR="00E224EF" w:rsidRPr="00F47D7B" w:rsidRDefault="00E224EF" w:rsidP="00A65382">
      <w:pPr>
        <w:numPr>
          <w:ilvl w:val="0"/>
          <w:numId w:val="69"/>
        </w:numPr>
        <w:suppressAutoHyphens/>
        <w:spacing w:after="0" w:line="320" w:lineRule="exact"/>
        <w:ind w:right="-1"/>
        <w:rPr>
          <w:sz w:val="20"/>
          <w:szCs w:val="20"/>
        </w:rPr>
      </w:pPr>
      <w:r w:rsidRPr="00F47D7B">
        <w:rPr>
          <w:sz w:val="20"/>
          <w:szCs w:val="20"/>
        </w:rPr>
        <w:t>piccola impresa, in tal caso indicare se micro impresa □</w:t>
      </w:r>
    </w:p>
    <w:p w14:paraId="15A7104E" w14:textId="77777777" w:rsidR="00E224EF" w:rsidRPr="00F47D7B" w:rsidRDefault="00E224EF" w:rsidP="00A65382">
      <w:pPr>
        <w:numPr>
          <w:ilvl w:val="0"/>
          <w:numId w:val="69"/>
        </w:numPr>
        <w:suppressAutoHyphens/>
        <w:spacing w:after="0" w:line="320" w:lineRule="exact"/>
        <w:ind w:right="-1"/>
        <w:rPr>
          <w:sz w:val="20"/>
          <w:szCs w:val="20"/>
        </w:rPr>
      </w:pPr>
      <w:r w:rsidRPr="00F47D7B">
        <w:rPr>
          <w:sz w:val="20"/>
          <w:szCs w:val="20"/>
        </w:rPr>
        <w:t>media impresa;</w:t>
      </w:r>
    </w:p>
    <w:p w14:paraId="452936CF" w14:textId="77777777" w:rsidR="00E224EF" w:rsidRPr="00F47D7B" w:rsidRDefault="00E224EF" w:rsidP="00A65382">
      <w:pPr>
        <w:numPr>
          <w:ilvl w:val="0"/>
          <w:numId w:val="69"/>
        </w:numPr>
        <w:suppressAutoHyphens/>
        <w:spacing w:after="0" w:line="320" w:lineRule="exact"/>
        <w:ind w:right="-1"/>
        <w:rPr>
          <w:sz w:val="20"/>
          <w:szCs w:val="20"/>
        </w:rPr>
      </w:pPr>
      <w:r w:rsidRPr="00F47D7B">
        <w:rPr>
          <w:sz w:val="20"/>
          <w:szCs w:val="20"/>
        </w:rPr>
        <w:t>grande impresa;</w:t>
      </w:r>
    </w:p>
    <w:p w14:paraId="59287F0F"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4"/>
          <w:lang w:eastAsia="ar-SA"/>
        </w:rPr>
      </w:pPr>
      <w:bookmarkStart w:id="3" w:name="_Hlk121297777"/>
      <w:r w:rsidRPr="00F47D7B">
        <w:rPr>
          <w:rFonts w:eastAsia="Times New Roman"/>
          <w:sz w:val="20"/>
          <w:szCs w:val="24"/>
          <w:lang w:eastAsia="ar-SA"/>
        </w:rPr>
        <w:t>di essere consapevole delle responsabilità, anche penali, derivanti dal rilascio di dichiarazioni mendaci e della conseguente decadenza dei benefici concessi sulla base di una dichiarazione non veritiera, ai sensi degli articoli 75 e 76 del DPR 28 dicembre 2000, n. 445;</w:t>
      </w:r>
    </w:p>
    <w:p w14:paraId="019F56D1" w14:textId="77777777" w:rsidR="00E224EF" w:rsidRPr="00F844BD" w:rsidRDefault="00E224EF" w:rsidP="00A65382">
      <w:pPr>
        <w:pStyle w:val="Paragrafoelenco"/>
        <w:numPr>
          <w:ilvl w:val="0"/>
          <w:numId w:val="67"/>
        </w:numPr>
        <w:suppressAutoHyphens/>
        <w:spacing w:before="120" w:after="120" w:line="320" w:lineRule="exact"/>
        <w:ind w:left="426" w:hanging="284"/>
        <w:contextualSpacing w:val="0"/>
        <w:rPr>
          <w:rFonts w:eastAsia="Times New Roman"/>
          <w:color w:val="FF0000"/>
          <w:sz w:val="20"/>
          <w:szCs w:val="24"/>
          <w:lang w:eastAsia="ar-SA"/>
        </w:rPr>
      </w:pPr>
      <w:r w:rsidRPr="00F47D7B">
        <w:rPr>
          <w:rFonts w:eastAsia="Times New Roman"/>
          <w:sz w:val="20"/>
          <w:szCs w:val="24"/>
          <w:lang w:eastAsia="ar-SA"/>
        </w:rPr>
        <w:t xml:space="preserve">di aver preso visione dell’informativa sul trattamento dei dati personali di cui all’allegato 19 dell’Avviso Pubblico, </w:t>
      </w:r>
      <w:r w:rsidR="0016088F">
        <w:rPr>
          <w:rFonts w:eastAsia="Times New Roman"/>
          <w:sz w:val="20"/>
          <w:szCs w:val="24"/>
          <w:lang w:eastAsia="ar-SA"/>
        </w:rPr>
        <w:t>Allegato 2</w:t>
      </w:r>
      <w:r w:rsidR="000845BA">
        <w:rPr>
          <w:rFonts w:eastAsia="Times New Roman"/>
          <w:sz w:val="20"/>
          <w:szCs w:val="24"/>
          <w:lang w:eastAsia="ar-SA"/>
        </w:rPr>
        <w:t xml:space="preserve"> al presente Avviso.</w:t>
      </w:r>
    </w:p>
    <w:bookmarkEnd w:id="3"/>
    <w:p w14:paraId="58D246C6" w14:textId="77777777" w:rsidR="00E224EF" w:rsidRPr="00505FE0" w:rsidRDefault="00E224EF" w:rsidP="00E224EF">
      <w:pPr>
        <w:suppressAutoHyphens/>
        <w:spacing w:after="0" w:line="320" w:lineRule="exact"/>
        <w:ind w:right="-1"/>
        <w:rPr>
          <w:rFonts w:eastAsia="Times New Roman"/>
          <w:sz w:val="20"/>
          <w:szCs w:val="24"/>
          <w:lang w:eastAsia="ar-SA"/>
        </w:rPr>
      </w:pPr>
    </w:p>
    <w:p w14:paraId="15F1F246" w14:textId="77777777" w:rsidR="00E224EF" w:rsidRPr="00F47D7B" w:rsidRDefault="00E224EF" w:rsidP="00FC44F2">
      <w:pPr>
        <w:jc w:val="center"/>
        <w:rPr>
          <w:rFonts w:eastAsia="Times New Roman"/>
          <w:b/>
          <w:sz w:val="20"/>
          <w:szCs w:val="24"/>
          <w:lang w:eastAsia="ar-SA"/>
        </w:rPr>
      </w:pPr>
      <w:r w:rsidRPr="00F47D7B">
        <w:rPr>
          <w:rFonts w:eastAsia="Times New Roman"/>
          <w:b/>
          <w:sz w:val="20"/>
          <w:szCs w:val="24"/>
          <w:lang w:eastAsia="ar-SA"/>
        </w:rPr>
        <w:t>DICHIARA CHE GLI INTERVENTI OGGETTO DELLA PROPOSTA PROGETTUALE</w:t>
      </w:r>
    </w:p>
    <w:p w14:paraId="7DE82C49"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sono conformi a quanto previsto dall’articolo 5 dell’Avviso Pubblico</w:t>
      </w:r>
      <w:r w:rsidRPr="00F47D7B">
        <w:rPr>
          <w:rFonts w:eastAsia="Times New Roman"/>
          <w:i/>
          <w:iCs/>
          <w:sz w:val="20"/>
          <w:szCs w:val="20"/>
          <w:lang w:eastAsia="ar-SA"/>
        </w:rPr>
        <w:t>,</w:t>
      </w:r>
      <w:r w:rsidRPr="00F47D7B">
        <w:rPr>
          <w:rFonts w:eastAsia="Times New Roman"/>
          <w:sz w:val="20"/>
          <w:szCs w:val="20"/>
          <w:lang w:eastAsia="ar-SA"/>
        </w:rPr>
        <w:t xml:space="preserve"> come si evince dalla documentazione allegata alla presente domanda di agevolazione; </w:t>
      </w:r>
    </w:p>
    <w:p w14:paraId="4EF7E9F3"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prevedono entrambe le seguenti componenti:</w:t>
      </w:r>
    </w:p>
    <w:p w14:paraId="17D6EBD1" w14:textId="77777777" w:rsidR="00E224EF" w:rsidRPr="00E90815" w:rsidRDefault="00E224EF" w:rsidP="00A65382">
      <w:pPr>
        <w:numPr>
          <w:ilvl w:val="0"/>
          <w:numId w:val="69"/>
        </w:numPr>
        <w:suppressAutoHyphens/>
        <w:spacing w:after="0" w:line="320" w:lineRule="exact"/>
        <w:ind w:right="-1"/>
        <w:rPr>
          <w:rFonts w:eastAsia="Times New Roman"/>
          <w:sz w:val="20"/>
          <w:szCs w:val="20"/>
          <w:lang w:eastAsia="ar-SA"/>
        </w:rPr>
      </w:pPr>
      <w:r w:rsidRPr="00E90815">
        <w:rPr>
          <w:rFonts w:eastAsia="Times New Roman"/>
          <w:sz w:val="20"/>
          <w:szCs w:val="20"/>
          <w:lang w:eastAsia="ar-SA"/>
        </w:rPr>
        <w:t xml:space="preserve">uno o più elettrolizzatori per la produzione di idrogeno rinnovabile e relativi sistemi ausiliari necessari al processo produttivo, comprensivi di eventuali sistemi di </w:t>
      </w:r>
      <w:r w:rsidR="00DF35C4" w:rsidRPr="00E90815">
        <w:rPr>
          <w:rFonts w:eastAsia="Times New Roman"/>
          <w:sz w:val="20"/>
          <w:szCs w:val="20"/>
          <w:lang w:eastAsia="ar-SA"/>
        </w:rPr>
        <w:t xml:space="preserve">compressione e di </w:t>
      </w:r>
      <w:r w:rsidRPr="00E90815">
        <w:rPr>
          <w:rFonts w:eastAsia="Times New Roman"/>
          <w:sz w:val="20"/>
          <w:szCs w:val="20"/>
          <w:lang w:eastAsia="ar-SA"/>
        </w:rPr>
        <w:t>stoccaggio dell’idrogeno;</w:t>
      </w:r>
    </w:p>
    <w:p w14:paraId="2B2170EB" w14:textId="77777777" w:rsidR="00E224EF" w:rsidRPr="00E90815" w:rsidRDefault="00E224EF" w:rsidP="00A65382">
      <w:pPr>
        <w:numPr>
          <w:ilvl w:val="0"/>
          <w:numId w:val="69"/>
        </w:numPr>
        <w:suppressAutoHyphens/>
        <w:spacing w:after="0" w:line="320" w:lineRule="exact"/>
        <w:ind w:right="-1"/>
        <w:rPr>
          <w:rFonts w:eastAsia="Times New Roman"/>
          <w:sz w:val="20"/>
          <w:szCs w:val="20"/>
          <w:lang w:eastAsia="ar-SA"/>
        </w:rPr>
      </w:pPr>
      <w:r w:rsidRPr="00E90815">
        <w:rPr>
          <w:rFonts w:eastAsia="Times New Roman"/>
          <w:sz w:val="20"/>
          <w:szCs w:val="20"/>
          <w:lang w:eastAsia="ar-SA"/>
        </w:rPr>
        <w:t>uno o più impianti addizionali asserviti agli elettrolizzatori di cui alla lettera a) del comma 1 dell’articolo 5 dell’Avviso pubblico, fermo restando quanto previsto dalla lettera f) del comma 2 del medesimo articolo 5, comprensivi di eventuali sistemi di stoccaggio dell’energia elettrica;</w:t>
      </w:r>
    </w:p>
    <w:p w14:paraId="3CF59F7E"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sono finalizzati alla produzione di idrogeno rinnovabile;</w:t>
      </w:r>
    </w:p>
    <w:p w14:paraId="35F4807D"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sono avviati successivamente alla data di presentazione della domanda di agevolazione di cui all’articolo 10, comma 1, dell’Avviso Pubblico</w:t>
      </w:r>
      <w:r w:rsidRPr="00E90815">
        <w:rPr>
          <w:vertAlign w:val="superscript"/>
        </w:rPr>
        <w:footnoteReference w:id="6"/>
      </w:r>
      <w:r w:rsidR="00DF35C4" w:rsidRPr="00E90815">
        <w:rPr>
          <w:rFonts w:eastAsia="Times New Roman"/>
          <w:sz w:val="20"/>
          <w:szCs w:val="20"/>
          <w:lang w:eastAsia="ar-SA"/>
        </w:rPr>
        <w:t xml:space="preserve"> e, comunque, entro 18 mesi dal provvedimento di concessione di cui all’articolo 14</w:t>
      </w:r>
      <w:r w:rsidRPr="00E90815">
        <w:rPr>
          <w:rFonts w:eastAsia="Times New Roman"/>
          <w:sz w:val="20"/>
          <w:szCs w:val="20"/>
          <w:lang w:eastAsia="ar-SA"/>
        </w:rPr>
        <w:t>;</w:t>
      </w:r>
    </w:p>
    <w:p w14:paraId="7FF1FB78"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saranno ultimati entro i tempi previsti dalla Sezione 2.5 del </w:t>
      </w:r>
      <w:proofErr w:type="spellStart"/>
      <w:r w:rsidRPr="00E90815">
        <w:rPr>
          <w:rFonts w:eastAsia="Times New Roman"/>
          <w:sz w:val="20"/>
          <w:szCs w:val="20"/>
          <w:lang w:eastAsia="ar-SA"/>
        </w:rPr>
        <w:t>Temporary</w:t>
      </w:r>
      <w:proofErr w:type="spellEnd"/>
      <w:r w:rsidRPr="00E90815">
        <w:rPr>
          <w:rFonts w:eastAsia="Times New Roman"/>
          <w:sz w:val="20"/>
          <w:szCs w:val="20"/>
          <w:lang w:eastAsia="ar-SA"/>
        </w:rPr>
        <w:t xml:space="preserve"> Framework Russia – Ucraina e, comunque, non oltre il 30 giungo 2026</w:t>
      </w:r>
      <w:r w:rsidRPr="00E90815">
        <w:rPr>
          <w:rFonts w:eastAsia="Times New Roman"/>
          <w:sz w:val="20"/>
          <w:szCs w:val="20"/>
          <w:vertAlign w:val="superscript"/>
          <w:lang w:eastAsia="ar-SA"/>
        </w:rPr>
        <w:footnoteReference w:id="7"/>
      </w:r>
      <w:r w:rsidRPr="00E90815">
        <w:rPr>
          <w:rFonts w:eastAsia="Times New Roman"/>
          <w:sz w:val="20"/>
          <w:szCs w:val="20"/>
          <w:lang w:eastAsia="ar-SA"/>
        </w:rPr>
        <w:t>;</w:t>
      </w:r>
    </w:p>
    <w:p w14:paraId="0149366A"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lastRenderedPageBreak/>
        <w:t>rispettano il Principio “non arrecare un danno significativo” (DNSH), secondo le indicazioni contenute per l’Investimento 3.1 nella circolare RGS-MEF 13 ottobre 2022, n. 33, recante “Piano Nazionale di Ripresa e Resilienza – Guida operativa per il rispetto del principio di non arrecare danno significativo all’ambiente (DNSH)” e nelle pertinenti schede tecniche accluse alla predetta guida operativa: scheda n.15 e, ove inerenti con il progetto di investimento, schede n.1, n.2 e n.5;</w:t>
      </w:r>
    </w:p>
    <w:p w14:paraId="70B931E2"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 xml:space="preserve">prevedono l’installazione nell’area dove è ubicato l’elettrolizzatore, o in aree poste entro 10 chilometri dal perimetro di quest’ultima, a condizione che dette aree siano nella disponibilità del </w:t>
      </w:r>
      <w:r w:rsidR="006825E6" w:rsidRPr="00E90815">
        <w:rPr>
          <w:rFonts w:eastAsia="Times New Roman"/>
          <w:i/>
          <w:sz w:val="20"/>
          <w:szCs w:val="20"/>
          <w:lang w:eastAsia="ar-SA"/>
        </w:rPr>
        <w:t>Soggetto beneficiario</w:t>
      </w:r>
      <w:r w:rsidRPr="00E90815">
        <w:rPr>
          <w:rFonts w:eastAsia="Times New Roman"/>
          <w:sz w:val="20"/>
          <w:szCs w:val="20"/>
          <w:lang w:eastAsia="ar-SA"/>
        </w:rPr>
        <w:t>, di uno o più impianti addizionali asserviti agli elettrolizzatori, con capacità totale pari almeno al 20 per cento della potenza elettrica dell’elettrolizzatore stesso;</w:t>
      </w:r>
    </w:p>
    <w:p w14:paraId="0BBB9FD8"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prevedono l’installazione di uno o più elettrolizzatori di potenza nominale complessiva non inferiore a 1 MW e non superiore 10 MW</w:t>
      </w:r>
      <w:r w:rsidRPr="00E90815">
        <w:rPr>
          <w:rStyle w:val="Rimandonotaapidipagina"/>
          <w:rFonts w:eastAsia="Times New Roman"/>
          <w:sz w:val="20"/>
          <w:szCs w:val="20"/>
          <w:lang w:eastAsia="ar-SA"/>
        </w:rPr>
        <w:footnoteReference w:id="8"/>
      </w:r>
      <w:r w:rsidRPr="00E90815">
        <w:rPr>
          <w:rFonts w:eastAsia="Times New Roman"/>
          <w:sz w:val="20"/>
          <w:szCs w:val="20"/>
          <w:lang w:eastAsia="ar-SA"/>
        </w:rPr>
        <w:t>;</w:t>
      </w:r>
    </w:p>
    <w:p w14:paraId="37EFE056"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prevedono l’installazione di uno o più impianti di produzione di idrogeno rinnovabile aventi un consumo specifico di energia elettrica minore o uguale a 58 MWh/tH2</w:t>
      </w:r>
      <w:r w:rsidRPr="00E90815">
        <w:rPr>
          <w:rStyle w:val="Rimandonotaapidipagina"/>
          <w:rFonts w:eastAsia="Times New Roman"/>
          <w:sz w:val="20"/>
          <w:szCs w:val="20"/>
          <w:lang w:eastAsia="ar-SA"/>
        </w:rPr>
        <w:footnoteReference w:id="9"/>
      </w:r>
      <w:r w:rsidRPr="00E90815">
        <w:rPr>
          <w:rFonts w:eastAsia="Times New Roman"/>
          <w:sz w:val="20"/>
          <w:szCs w:val="20"/>
          <w:lang w:eastAsia="ar-SA"/>
        </w:rPr>
        <w:t>;</w:t>
      </w:r>
    </w:p>
    <w:p w14:paraId="087E05EF"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gli eventuali sistemi di stoccaggio di idrogeno prevedono un costo di investimento non superiore al 50 per cento dei costi complessivi per gli interventi di cui al comma 1, lettera a), dell’articolo 5 dell’Avviso pubblico;</w:t>
      </w:r>
    </w:p>
    <w:p w14:paraId="65B64843"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gli eventuali sistemi di stoccaggio di energia elettrica </w:t>
      </w:r>
      <w:r w:rsidR="00DF35C4" w:rsidRPr="00E90815">
        <w:rPr>
          <w:rFonts w:eastAsia="Times New Roman"/>
          <w:sz w:val="20"/>
          <w:szCs w:val="20"/>
          <w:lang w:eastAsia="ar-SA"/>
        </w:rPr>
        <w:t>sono</w:t>
      </w:r>
      <w:r w:rsidRPr="00E90815">
        <w:rPr>
          <w:rFonts w:eastAsia="Times New Roman"/>
          <w:sz w:val="20"/>
          <w:szCs w:val="20"/>
          <w:lang w:eastAsia="ar-SA"/>
        </w:rPr>
        <w:t xml:space="preserve"> installati e messi in funzione contemporaneamente agli impianti addizionali asserviti e prevedono un costo di investimento non superiore al 50 per cento dei costi complessivi per gli interventi di cui al comma 1, lettera b), dell’articolo 5 dell’Avviso pubblico;</w:t>
      </w:r>
    </w:p>
    <w:p w14:paraId="1CFF1326"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sono conformi alla pertinente normativa ambientale dell’Unione europea e nazionale applicabile;</w:t>
      </w:r>
    </w:p>
    <w:p w14:paraId="008E665C"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rispettano il divieto di doppio finanziamento ai sensi dell’articolo 9 del </w:t>
      </w:r>
      <w:r w:rsidR="00FC7486" w:rsidRPr="00E90815">
        <w:rPr>
          <w:rFonts w:eastAsia="Times New Roman"/>
          <w:sz w:val="20"/>
          <w:szCs w:val="20"/>
          <w:lang w:eastAsia="ar-SA"/>
        </w:rPr>
        <w:t>Regolamento</w:t>
      </w:r>
      <w:r w:rsidRPr="00E90815">
        <w:rPr>
          <w:rFonts w:eastAsia="Times New Roman"/>
          <w:sz w:val="20"/>
          <w:szCs w:val="20"/>
          <w:lang w:eastAsia="ar-SA"/>
        </w:rPr>
        <w:t xml:space="preserve"> (UE) 2021/241;</w:t>
      </w:r>
    </w:p>
    <w:p w14:paraId="71F98AD2"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rispetteranno le disposizioni di qualunque natura conseguenti alla pubblicazione della decisione della Commissione europea di cui all’articolo 21, comma 3 dell’Avviso;</w:t>
      </w:r>
    </w:p>
    <w:p w14:paraId="0D4F8B5C" w14:textId="77777777" w:rsidR="00DF35C4" w:rsidRPr="00E90815" w:rsidRDefault="00DF35C4" w:rsidP="00DF35C4">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rispetteranno le disposizioni di qualunque natura conseguenti alla pubblicazione dell’atto delegato di cui all’articolo 27, paragrafo 3 della direttiva (UE) 2018/2001, qualora antecedente la data del provvedimento di concessione di cui all’articolo 14 dell’Avviso;</w:t>
      </w:r>
    </w:p>
    <w:p w14:paraId="3FA20B2F" w14:textId="77777777" w:rsidR="00DF35C4" w:rsidRPr="00E90815" w:rsidRDefault="00DF35C4" w:rsidP="00DF35C4">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non prevedono l’immissione nella rete elettrica per finalità di vendita dell’energia prodotta da impianti addizionali asserviti.</w:t>
      </w:r>
    </w:p>
    <w:p w14:paraId="4693DDD8" w14:textId="77777777" w:rsidR="00DF35C4" w:rsidRPr="00F47D7B" w:rsidRDefault="00DF35C4" w:rsidP="00DF35C4">
      <w:pPr>
        <w:pStyle w:val="Paragrafoelenco"/>
        <w:suppressAutoHyphens/>
        <w:spacing w:before="120" w:after="120" w:line="320" w:lineRule="exact"/>
        <w:ind w:left="426"/>
        <w:contextualSpacing w:val="0"/>
        <w:rPr>
          <w:rFonts w:eastAsia="Times New Roman"/>
          <w:sz w:val="20"/>
          <w:szCs w:val="20"/>
          <w:lang w:eastAsia="ar-SA"/>
        </w:rPr>
      </w:pPr>
    </w:p>
    <w:p w14:paraId="31B28428" w14:textId="77777777" w:rsidR="00E224EF" w:rsidRPr="00F47D7B" w:rsidRDefault="00E224EF" w:rsidP="00E224EF">
      <w:pPr>
        <w:suppressAutoHyphens/>
        <w:spacing w:before="120" w:after="0" w:line="320" w:lineRule="exact"/>
        <w:jc w:val="left"/>
        <w:rPr>
          <w:rFonts w:eastAsia="Times New Roman"/>
          <w:sz w:val="20"/>
          <w:szCs w:val="20"/>
          <w:lang w:eastAsia="ar-SA"/>
        </w:rPr>
      </w:pPr>
    </w:p>
    <w:p w14:paraId="2884C075" w14:textId="77777777" w:rsidR="00E224EF" w:rsidRPr="00F47D7B" w:rsidRDefault="00E224EF" w:rsidP="00E224EF">
      <w:pPr>
        <w:tabs>
          <w:tab w:val="left" w:leader="dot" w:pos="6237"/>
          <w:tab w:val="right" w:leader="dot" w:pos="9639"/>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DICHIARA CHE IL SITO PREVISTO PER LA REALIZZAZIONE DELLA PROPOSTA PROGETTUALE </w:t>
      </w:r>
    </w:p>
    <w:p w14:paraId="07D81EC0"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lastRenderedPageBreak/>
        <w:t>è conforme a quanto previsto dall’articolo 6 dell’Avviso Pubblico</w:t>
      </w:r>
      <w:r w:rsidRPr="00F47D7B">
        <w:rPr>
          <w:rFonts w:eastAsia="Times New Roman"/>
          <w:i/>
          <w:iCs/>
          <w:sz w:val="20"/>
          <w:szCs w:val="20"/>
          <w:lang w:eastAsia="ar-SA"/>
        </w:rPr>
        <w:t>,</w:t>
      </w:r>
      <w:r w:rsidRPr="00F47D7B">
        <w:rPr>
          <w:rFonts w:eastAsia="Times New Roman"/>
          <w:sz w:val="20"/>
          <w:szCs w:val="20"/>
          <w:lang w:eastAsia="ar-SA"/>
        </w:rPr>
        <w:t xml:space="preserve"> come si evince dalla documentazione allegata alla presente domanda di agevolazione;</w:t>
      </w:r>
    </w:p>
    <w:p w14:paraId="092061DA"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è localizzato nel territorio della </w:t>
      </w:r>
      <w:r w:rsidR="0016088F">
        <w:rPr>
          <w:bCs/>
        </w:rPr>
        <w:t>Regione Puglia</w:t>
      </w:r>
      <w:r w:rsidRPr="00F47D7B">
        <w:rPr>
          <w:rFonts w:eastAsia="Calibri"/>
        </w:rPr>
        <w:t xml:space="preserve"> </w:t>
      </w:r>
    </w:p>
    <w:p w14:paraId="3A56A137"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collocato su un’area industriale dismessa;</w:t>
      </w:r>
    </w:p>
    <w:p w14:paraId="28739D96"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caratterizzato dalla disponibilità degli estremi catastali, mappe e foto aerea;</w:t>
      </w:r>
    </w:p>
    <w:p w14:paraId="76715ED4"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è nella disponibilità del ……………. </w:t>
      </w:r>
      <w:r w:rsidRPr="00F47D7B">
        <w:rPr>
          <w:rFonts w:eastAsia="Times New Roman"/>
          <w:i/>
          <w:iCs/>
          <w:sz w:val="20"/>
          <w:szCs w:val="20"/>
          <w:lang w:eastAsia="ar-SA"/>
        </w:rPr>
        <w:t>(</w:t>
      </w:r>
      <w:r w:rsidRPr="00F47D7B">
        <w:rPr>
          <w:rFonts w:eastAsia="Times New Roman"/>
          <w:i/>
          <w:iCs/>
          <w:sz w:val="20"/>
          <w:szCs w:val="20"/>
          <w:u w:val="single"/>
          <w:lang w:eastAsia="ar-SA"/>
        </w:rPr>
        <w:t>specificare se è nella disponibilità del soggetto proponente, ovvero del soggetto capofila ovvero di quale dei soggetti partecipanti in caso di progetti congiunti</w:t>
      </w:r>
      <w:r w:rsidRPr="00F47D7B">
        <w:rPr>
          <w:rFonts w:eastAsia="Times New Roman"/>
          <w:i/>
          <w:iCs/>
          <w:sz w:val="20"/>
          <w:szCs w:val="20"/>
          <w:lang w:eastAsia="ar-SA"/>
        </w:rPr>
        <w:t>)</w:t>
      </w:r>
      <w:r w:rsidRPr="00F47D7B">
        <w:rPr>
          <w:rFonts w:eastAsia="Times New Roman"/>
          <w:sz w:val="20"/>
          <w:szCs w:val="20"/>
          <w:lang w:eastAsia="ar-SA"/>
        </w:rPr>
        <w:t xml:space="preserve">, in forza di </w:t>
      </w:r>
      <w:r w:rsidRPr="00E90815">
        <w:rPr>
          <w:rFonts w:eastAsia="Times New Roman"/>
          <w:sz w:val="20"/>
          <w:szCs w:val="20"/>
          <w:lang w:eastAsia="ar-SA"/>
        </w:rPr>
        <w:t xml:space="preserve">diritto di proprietà (piena, non nuda proprietà) o di altro diritto reale o personale di godimento, riferito anche a contratti preliminari </w:t>
      </w:r>
      <w:r w:rsidR="00DF35C4" w:rsidRPr="00E90815">
        <w:rPr>
          <w:rFonts w:eastAsia="Times New Roman"/>
          <w:sz w:val="20"/>
          <w:szCs w:val="20"/>
          <w:lang w:eastAsia="ar-SA"/>
        </w:rPr>
        <w:t xml:space="preserve">trascritti e </w:t>
      </w:r>
      <w:r w:rsidRPr="00E90815">
        <w:rPr>
          <w:rFonts w:eastAsia="Times New Roman"/>
          <w:sz w:val="20"/>
          <w:szCs w:val="20"/>
          <w:lang w:eastAsia="ar-SA"/>
        </w:rPr>
        <w:t>regolarmente registrati,</w:t>
      </w:r>
      <w:r w:rsidRPr="00E90815">
        <w:rPr>
          <w:rFonts w:eastAsia="Calibri"/>
        </w:rPr>
        <w:t xml:space="preserve"> </w:t>
      </w:r>
      <w:r w:rsidRPr="00E90815">
        <w:rPr>
          <w:rFonts w:eastAsia="Times New Roman"/>
          <w:sz w:val="20"/>
          <w:szCs w:val="20"/>
          <w:lang w:eastAsia="ar-SA"/>
        </w:rPr>
        <w:t>che abbia una durata minima residua di 10 anni dalla data di presentazione della presente domanda di agevolazione</w:t>
      </w:r>
      <w:r w:rsidR="00DF35C4" w:rsidRPr="00E90815">
        <w:rPr>
          <w:rFonts w:eastAsia="Times New Roman"/>
          <w:sz w:val="20"/>
          <w:szCs w:val="20"/>
          <w:lang w:eastAsia="ar-SA"/>
        </w:rPr>
        <w:t>. In alternativa, la disponibilità può essere dimostrata anche attraverso la stipula di un contratto preliminare trascritto e regolarmente registrato presso l'Agenzia delle Entrate, volto alla stipula dei contratti costitutivi dei diritti di cui sopra o attraverso l’impegno di messa a disposizione di un sito da parte di Ente Pubblico o Società di Sistema in virtù di convenzioni, collegate al presente Avviso, che ne vincolano la messa a disposizione in caso di ottenimento del finanziamento</w:t>
      </w:r>
      <w:r w:rsidR="00DF35C4" w:rsidRPr="00E90815">
        <w:rPr>
          <w:rStyle w:val="Rimandonotaapidipagina"/>
          <w:rFonts w:eastAsia="Times New Roman"/>
          <w:sz w:val="20"/>
          <w:szCs w:val="20"/>
          <w:lang w:eastAsia="ar-SA"/>
        </w:rPr>
        <w:t xml:space="preserve"> </w:t>
      </w:r>
      <w:r w:rsidRPr="00E90815">
        <w:rPr>
          <w:rStyle w:val="Rimandonotaapidipagina"/>
          <w:rFonts w:eastAsia="Times New Roman"/>
          <w:sz w:val="20"/>
          <w:szCs w:val="20"/>
          <w:lang w:eastAsia="ar-SA"/>
        </w:rPr>
        <w:footnoteReference w:id="10"/>
      </w:r>
      <w:r w:rsidRPr="00E90815">
        <w:rPr>
          <w:rFonts w:eastAsia="Times New Roman"/>
          <w:sz w:val="20"/>
          <w:szCs w:val="20"/>
          <w:lang w:eastAsia="ar-SA"/>
        </w:rPr>
        <w:t xml:space="preserve">; </w:t>
      </w:r>
    </w:p>
    <w:p w14:paraId="764FD4F6" w14:textId="77777777" w:rsidR="00E224EF" w:rsidRPr="00E90815"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presenta caratteristiche tali da consentire di realizzare uno o più impianti di generazione di energia elettrica rinnovabile di capacità adeguata al processo di produzione dell’idrogeno, </w:t>
      </w:r>
      <w:r w:rsidR="00DF35C4" w:rsidRPr="00E90815">
        <w:rPr>
          <w:rFonts w:eastAsia="Times New Roman"/>
          <w:sz w:val="20"/>
          <w:szCs w:val="20"/>
          <w:lang w:eastAsia="ar-SA"/>
        </w:rPr>
        <w:t xml:space="preserve">da intendersi come capacità di detti impianti </w:t>
      </w:r>
      <w:r w:rsidRPr="00E90815">
        <w:rPr>
          <w:rFonts w:eastAsia="Times New Roman"/>
          <w:sz w:val="20"/>
          <w:szCs w:val="20"/>
          <w:lang w:eastAsia="ar-SA"/>
        </w:rPr>
        <w:t xml:space="preserve">in grado di soddisfare </w:t>
      </w:r>
      <w:r w:rsidR="00DF35C4" w:rsidRPr="00E90815">
        <w:rPr>
          <w:rFonts w:eastAsia="Times New Roman"/>
          <w:sz w:val="20"/>
          <w:szCs w:val="20"/>
          <w:lang w:eastAsia="ar-SA"/>
        </w:rPr>
        <w:t xml:space="preserve">potenzialmente </w:t>
      </w:r>
      <w:r w:rsidRPr="00E90815">
        <w:rPr>
          <w:rFonts w:eastAsia="Times New Roman"/>
          <w:sz w:val="20"/>
          <w:szCs w:val="20"/>
          <w:lang w:eastAsia="ar-SA"/>
        </w:rPr>
        <w:t xml:space="preserve">anche in quota parte quanto previsto dall’articolo 5, </w:t>
      </w:r>
      <w:r w:rsidR="00E915B6" w:rsidRPr="00E90815">
        <w:rPr>
          <w:rFonts w:eastAsia="Times New Roman"/>
          <w:sz w:val="20"/>
          <w:szCs w:val="20"/>
          <w:lang w:eastAsia="ar-SA"/>
        </w:rPr>
        <w:t>comma 2, lettera e</w:t>
      </w:r>
      <w:r w:rsidRPr="00E90815">
        <w:rPr>
          <w:rFonts w:eastAsia="Times New Roman"/>
          <w:sz w:val="20"/>
          <w:szCs w:val="20"/>
          <w:lang w:eastAsia="ar-SA"/>
        </w:rPr>
        <w:t>) dell’Avviso Pubblico</w:t>
      </w:r>
      <w:r w:rsidRPr="00E90815">
        <w:rPr>
          <w:rFonts w:eastAsia="Times New Roman"/>
          <w:i/>
          <w:iCs/>
          <w:sz w:val="20"/>
          <w:szCs w:val="20"/>
          <w:lang w:eastAsia="ar-SA"/>
        </w:rPr>
        <w:t>;</w:t>
      </w:r>
    </w:p>
    <w:p w14:paraId="6FA9DB93" w14:textId="77777777" w:rsidR="00E224EF" w:rsidRPr="00F47D7B"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risulta essere un sito non contaminato ai sensi del Titolo V, Parte IV del </w:t>
      </w:r>
      <w:proofErr w:type="spellStart"/>
      <w:r w:rsidRPr="00F47D7B">
        <w:rPr>
          <w:rFonts w:eastAsia="Times New Roman"/>
          <w:sz w:val="20"/>
          <w:szCs w:val="20"/>
          <w:lang w:eastAsia="ar-SA"/>
        </w:rPr>
        <w:t>D.Lgs.</w:t>
      </w:r>
      <w:proofErr w:type="spellEnd"/>
      <w:r w:rsidRPr="00F47D7B">
        <w:rPr>
          <w:rFonts w:eastAsia="Times New Roman"/>
          <w:sz w:val="20"/>
          <w:szCs w:val="20"/>
          <w:lang w:eastAsia="ar-SA"/>
        </w:rPr>
        <w:t xml:space="preserve"> del 3 aprile 2006, n. 152 o, se contaminato, un sito nel quale la realizzazione dei progetti, degli interventi e dei relativi impianti, oggetto di finanziamento, sono realizzati senza pregiudicare e senza interferire con il completamento della bonifica e senza determinare rischi per la salute dei lavoratori e degli altri fruitori dell’area;</w:t>
      </w:r>
    </w:p>
    <w:p w14:paraId="62597A21" w14:textId="77777777" w:rsidR="00E224EF" w:rsidRPr="004235B2" w:rsidRDefault="00E224EF" w:rsidP="00A65382">
      <w:pPr>
        <w:pStyle w:val="Paragrafoelenco"/>
        <w:numPr>
          <w:ilvl w:val="0"/>
          <w:numId w:val="67"/>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già dotato</w:t>
      </w:r>
      <w:r w:rsidR="00DF35C4">
        <w:rPr>
          <w:rFonts w:eastAsia="Times New Roman"/>
          <w:sz w:val="20"/>
          <w:szCs w:val="20"/>
          <w:lang w:eastAsia="ar-SA"/>
        </w:rPr>
        <w:t>,</w:t>
      </w:r>
      <w:r w:rsidR="00DF35C4" w:rsidRPr="00DF35C4">
        <w:rPr>
          <w:color w:val="0070C0"/>
        </w:rPr>
        <w:t xml:space="preserve"> </w:t>
      </w:r>
      <w:r w:rsidR="00900C45" w:rsidRPr="00900C45">
        <w:rPr>
          <w:rFonts w:eastAsia="Times New Roman"/>
          <w:sz w:val="20"/>
          <w:szCs w:val="20"/>
          <w:lang w:eastAsia="ar-SA"/>
        </w:rPr>
        <w:t xml:space="preserve">o potenzialmente </w:t>
      </w:r>
      <w:r w:rsidR="00900C45" w:rsidRPr="004235B2">
        <w:rPr>
          <w:rFonts w:eastAsia="Times New Roman"/>
          <w:sz w:val="20"/>
          <w:szCs w:val="20"/>
          <w:lang w:eastAsia="ar-SA"/>
        </w:rPr>
        <w:t>dotabile mediante riattivazione o adeguamento</w:t>
      </w:r>
      <w:r w:rsidR="00DF35C4" w:rsidRPr="004235B2">
        <w:rPr>
          <w:rFonts w:eastAsia="Times New Roman"/>
          <w:sz w:val="20"/>
          <w:szCs w:val="20"/>
          <w:lang w:eastAsia="ar-SA"/>
        </w:rPr>
        <w:t xml:space="preserve">, </w:t>
      </w:r>
      <w:r w:rsidRPr="004235B2">
        <w:rPr>
          <w:rFonts w:eastAsia="Times New Roman"/>
          <w:sz w:val="20"/>
          <w:szCs w:val="20"/>
          <w:lang w:eastAsia="ar-SA"/>
        </w:rPr>
        <w:t>delle seguenti caratteristiche infrastrutturali:</w:t>
      </w:r>
    </w:p>
    <w:p w14:paraId="1DAF3B34" w14:textId="77777777" w:rsidR="00E224EF" w:rsidRPr="009B103C" w:rsidRDefault="009B103C"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 xml:space="preserve">connessione </w:t>
      </w:r>
      <w:r w:rsidR="00E224EF" w:rsidRPr="009B103C">
        <w:rPr>
          <w:rFonts w:eastAsia="Times New Roman"/>
          <w:sz w:val="20"/>
          <w:szCs w:val="24"/>
          <w:lang w:eastAsia="ar-SA"/>
        </w:rPr>
        <w:t>alla rete elettrica;</w:t>
      </w:r>
    </w:p>
    <w:p w14:paraId="667EECFD" w14:textId="77777777"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risorse d’acqua adeguate alla produzione di idrogeno rinnovabile;</w:t>
      </w:r>
    </w:p>
    <w:p w14:paraId="2E56A178" w14:textId="77777777"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 xml:space="preserve">connessione alla rete gas; </w:t>
      </w:r>
    </w:p>
    <w:p w14:paraId="4C7D403A" w14:textId="77777777" w:rsidR="00E224EF" w:rsidRPr="009B103C" w:rsidRDefault="00E224EF" w:rsidP="009B103C">
      <w:pPr>
        <w:numPr>
          <w:ilvl w:val="0"/>
          <w:numId w:val="70"/>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accesso alla rete stradale;</w:t>
      </w:r>
    </w:p>
    <w:p w14:paraId="7C15BD6B" w14:textId="77777777" w:rsidR="00E224EF" w:rsidRPr="00E90815" w:rsidRDefault="00E224EF" w:rsidP="00A65382">
      <w:pPr>
        <w:pStyle w:val="Paragrafoelenco"/>
        <w:numPr>
          <w:ilvl w:val="0"/>
          <w:numId w:val="67"/>
        </w:numPr>
        <w:suppressAutoHyphens/>
        <w:spacing w:before="120" w:after="0" w:line="320" w:lineRule="exact"/>
        <w:ind w:left="426" w:right="-1" w:hanging="284"/>
        <w:contextualSpacing w:val="0"/>
        <w:rPr>
          <w:rFonts w:eastAsia="Times New Roman"/>
          <w:sz w:val="20"/>
          <w:szCs w:val="20"/>
          <w:lang w:eastAsia="ar-SA"/>
        </w:rPr>
      </w:pPr>
      <w:r w:rsidRPr="00F47D7B">
        <w:rPr>
          <w:rFonts w:eastAsia="Times New Roman"/>
          <w:sz w:val="20"/>
          <w:szCs w:val="20"/>
          <w:lang w:eastAsia="ar-SA"/>
        </w:rPr>
        <w:t>risulta essere contiguo o prossimo</w:t>
      </w:r>
      <w:r w:rsidRPr="00F47D7B">
        <w:rPr>
          <w:rFonts w:eastAsia="Times New Roman"/>
          <w:iCs/>
          <w:sz w:val="20"/>
          <w:szCs w:val="20"/>
          <w:lang w:eastAsia="ar-SA"/>
        </w:rPr>
        <w:t xml:space="preserve">, ovvero distante non più di </w:t>
      </w:r>
      <w:r w:rsidR="008D2B1B">
        <w:rPr>
          <w:rFonts w:eastAsia="Times New Roman"/>
          <w:iCs/>
          <w:sz w:val="20"/>
          <w:szCs w:val="20"/>
          <w:lang w:eastAsia="ar-SA"/>
        </w:rPr>
        <w:t>50</w:t>
      </w:r>
      <w:r w:rsidRPr="00F47D7B">
        <w:rPr>
          <w:rFonts w:eastAsia="Times New Roman"/>
          <w:iCs/>
          <w:sz w:val="20"/>
          <w:szCs w:val="20"/>
          <w:lang w:eastAsia="ar-SA"/>
        </w:rPr>
        <w:t xml:space="preserve"> chilometri,</w:t>
      </w:r>
      <w:r w:rsidRPr="00F47D7B">
        <w:rPr>
          <w:rFonts w:eastAsia="Times New Roman"/>
          <w:sz w:val="20"/>
          <w:szCs w:val="20"/>
          <w:lang w:eastAsia="ar-SA"/>
        </w:rPr>
        <w:t xml:space="preserve"> ad un’area caratterizzata dalla presenza di </w:t>
      </w:r>
      <w:r w:rsidRPr="00E90815">
        <w:rPr>
          <w:rFonts w:eastAsia="Times New Roman"/>
          <w:sz w:val="20"/>
          <w:szCs w:val="20"/>
          <w:lang w:eastAsia="ar-SA"/>
        </w:rPr>
        <w:t>industrie e/o altre utenze che possano esprimere una domanda potenziale di idrogeno</w:t>
      </w:r>
      <w:r w:rsidR="00DF35C4" w:rsidRPr="00E90815">
        <w:rPr>
          <w:rFonts w:eastAsia="Times New Roman"/>
          <w:sz w:val="20"/>
          <w:szCs w:val="20"/>
          <w:lang w:eastAsia="ar-SA"/>
        </w:rPr>
        <w:t>, anche parziale rispetto a</w:t>
      </w:r>
      <w:r w:rsidRPr="00E90815">
        <w:rPr>
          <w:rFonts w:eastAsia="Times New Roman"/>
          <w:sz w:val="20"/>
          <w:szCs w:val="20"/>
          <w:lang w:eastAsia="ar-SA"/>
        </w:rPr>
        <w:t>lla quantità di idrogeno producibile dall’impianto</w:t>
      </w:r>
      <w:r w:rsidRPr="00E90815">
        <w:rPr>
          <w:rStyle w:val="Rimandonotaapidipagina"/>
          <w:rFonts w:eastAsia="Times New Roman"/>
          <w:sz w:val="20"/>
          <w:szCs w:val="20"/>
          <w:lang w:eastAsia="ar-SA"/>
        </w:rPr>
        <w:footnoteReference w:id="11"/>
      </w:r>
      <w:r w:rsidRPr="00E90815">
        <w:rPr>
          <w:rFonts w:eastAsia="Times New Roman"/>
          <w:sz w:val="20"/>
          <w:szCs w:val="20"/>
          <w:lang w:eastAsia="ar-SA"/>
        </w:rPr>
        <w:t>;</w:t>
      </w:r>
    </w:p>
    <w:p w14:paraId="6910B598" w14:textId="77777777" w:rsidR="00E224EF" w:rsidRPr="00E90815" w:rsidRDefault="00E224EF" w:rsidP="00E224EF">
      <w:pPr>
        <w:suppressAutoHyphens/>
        <w:spacing w:after="0" w:line="320" w:lineRule="exact"/>
        <w:ind w:right="-1"/>
        <w:rPr>
          <w:rFonts w:eastAsia="Times New Roman"/>
          <w:sz w:val="20"/>
          <w:szCs w:val="20"/>
          <w:lang w:eastAsia="ar-SA"/>
        </w:rPr>
      </w:pPr>
    </w:p>
    <w:p w14:paraId="41136EA5" w14:textId="77777777" w:rsidR="00E224EF" w:rsidRPr="00E90815" w:rsidRDefault="00E224EF" w:rsidP="00FC44F2">
      <w:pPr>
        <w:jc w:val="center"/>
        <w:rPr>
          <w:rFonts w:eastAsia="Times New Roman"/>
          <w:b/>
          <w:sz w:val="20"/>
          <w:szCs w:val="24"/>
          <w:lang w:eastAsia="ar-SA"/>
        </w:rPr>
      </w:pPr>
      <w:r w:rsidRPr="00E90815">
        <w:rPr>
          <w:rFonts w:eastAsia="Times New Roman"/>
          <w:b/>
          <w:sz w:val="20"/>
          <w:szCs w:val="24"/>
          <w:lang w:eastAsia="ar-SA"/>
        </w:rPr>
        <w:lastRenderedPageBreak/>
        <w:t>DICHIARA, INOLTRE</w:t>
      </w:r>
    </w:p>
    <w:p w14:paraId="21889566" w14:textId="77777777" w:rsidR="00E224EF" w:rsidRPr="00E90815" w:rsidRDefault="00E224EF" w:rsidP="00A65382">
      <w:pPr>
        <w:numPr>
          <w:ilvl w:val="0"/>
          <w:numId w:val="70"/>
        </w:numPr>
        <w:suppressAutoHyphens/>
        <w:spacing w:before="120" w:after="0" w:line="320" w:lineRule="exact"/>
        <w:rPr>
          <w:rFonts w:eastAsia="Times New Roman"/>
          <w:sz w:val="20"/>
          <w:szCs w:val="24"/>
          <w:lang w:eastAsia="ar-SA"/>
        </w:rPr>
      </w:pPr>
      <w:bookmarkStart w:id="4" w:name="_Hlk114241241"/>
      <w:r w:rsidRPr="00E90815">
        <w:rPr>
          <w:rFonts w:eastAsia="Times New Roman"/>
          <w:sz w:val="20"/>
          <w:szCs w:val="24"/>
          <w:lang w:eastAsia="ar-SA"/>
        </w:rPr>
        <w:t>che il progetto garantisce il rispetto del principio di addizionalità del sostegno dell’Unione europea previsto dall’art. 9 del Reg. (UE) 2021/241;</w:t>
      </w:r>
    </w:p>
    <w:p w14:paraId="0FD81B49"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E90815">
        <w:rPr>
          <w:rFonts w:eastAsia="Times New Roman"/>
          <w:sz w:val="20"/>
          <w:szCs w:val="24"/>
          <w:lang w:eastAsia="ar-SA"/>
        </w:rPr>
        <w:t>che i costi del progetto pre</w:t>
      </w:r>
      <w:r w:rsidRPr="00F47D7B">
        <w:rPr>
          <w:rFonts w:eastAsia="Times New Roman"/>
          <w:sz w:val="20"/>
          <w:szCs w:val="24"/>
          <w:lang w:eastAsia="ar-SA"/>
        </w:rPr>
        <w:t>sentato non sono coperti da altre fonti a valere sul bilancio dell’Unione europea, in ottemperanza a quanto previsto dall’art. 9 del Reg. (UE) 2021/241;</w:t>
      </w:r>
    </w:p>
    <w:p w14:paraId="709B7FF5"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rispetta il principio orizzontale di non arrecare un danno significativo agli obiettivi ambientali (DNSH), ai sensi dell'articolo 17 del </w:t>
      </w:r>
      <w:r w:rsidR="00FC7486">
        <w:rPr>
          <w:rFonts w:eastAsia="Times New Roman"/>
          <w:sz w:val="20"/>
          <w:szCs w:val="24"/>
          <w:lang w:eastAsia="ar-SA"/>
        </w:rPr>
        <w:t>Regolamento</w:t>
      </w:r>
      <w:r w:rsidRPr="00F47D7B">
        <w:rPr>
          <w:rFonts w:eastAsia="Times New Roman"/>
          <w:sz w:val="20"/>
          <w:szCs w:val="24"/>
          <w:lang w:eastAsia="ar-SA"/>
        </w:rPr>
        <w:t xml:space="preserve"> (UE) 2020/852 e dell’art. 5 del Reg. (UE) 2021/241; </w:t>
      </w:r>
    </w:p>
    <w:p w14:paraId="1888BBF0"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è inoltre coerente, ove applicabile, con i principi orizzontali e gli obblighi specifici del PNRR relativamente al Tagging clima, alla parità di trattamento e di genere (Gender Equality), alla protezione e valorizzazione dei giovani e al superamento dei divari territoriali; </w:t>
      </w:r>
    </w:p>
    <w:p w14:paraId="509EA93F"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adotterà misure adeguate volte a rispettare il principio di sana gestione finanziaria secondo quanto disciplinato nel </w:t>
      </w:r>
      <w:r w:rsidR="00FC7486">
        <w:rPr>
          <w:rFonts w:eastAsia="Times New Roman"/>
          <w:sz w:val="20"/>
          <w:szCs w:val="24"/>
          <w:lang w:eastAsia="ar-SA"/>
        </w:rPr>
        <w:t>Regolamento</w:t>
      </w:r>
      <w:r w:rsidRPr="00F47D7B">
        <w:rPr>
          <w:rFonts w:eastAsia="Times New Roman"/>
          <w:sz w:val="20"/>
          <w:szCs w:val="24"/>
          <w:lang w:eastAsia="ar-SA"/>
        </w:rPr>
        <w:t xml:space="preserve"> finanziario (UE, </w:t>
      </w:r>
      <w:proofErr w:type="spellStart"/>
      <w:r w:rsidRPr="00F47D7B">
        <w:rPr>
          <w:rFonts w:eastAsia="Times New Roman"/>
          <w:sz w:val="20"/>
          <w:szCs w:val="24"/>
          <w:lang w:eastAsia="ar-SA"/>
        </w:rPr>
        <w:t>Euratom</w:t>
      </w:r>
      <w:proofErr w:type="spellEnd"/>
      <w:r w:rsidRPr="00F47D7B">
        <w:rPr>
          <w:rFonts w:eastAsia="Times New Roman"/>
          <w:sz w:val="20"/>
          <w:szCs w:val="24"/>
          <w:lang w:eastAsia="ar-SA"/>
        </w:rPr>
        <w:t xml:space="preserve">) 2018/1046 e nell’art. 22 del </w:t>
      </w:r>
      <w:r w:rsidR="00FC7486">
        <w:rPr>
          <w:rFonts w:eastAsia="Times New Roman"/>
          <w:sz w:val="20"/>
          <w:szCs w:val="24"/>
          <w:lang w:eastAsia="ar-SA"/>
        </w:rPr>
        <w:t>Regolamento</w:t>
      </w:r>
      <w:r w:rsidRPr="00F47D7B">
        <w:rPr>
          <w:rFonts w:eastAsia="Times New Roman"/>
          <w:sz w:val="20"/>
          <w:szCs w:val="24"/>
          <w:lang w:eastAsia="ar-SA"/>
        </w:rPr>
        <w:t xml:space="preserve"> (UE) 2021/241, in particolare in materia di prevenzione, individuazione e correzione dei casi di conflitto di interessi, frode, e corruzione, nonché nelle attività di recupero e restituzione dei fondi indebitamente assegnati;</w:t>
      </w:r>
    </w:p>
    <w:p w14:paraId="71CFC587"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l’attuazione del progetto prevede il rispetto delle norme comunitarie e nazionali applicabili, in materia di trasparenza, frodi e conflitti di interessi in conformità all’art. 22 del Reg. (UE) 2021/241; </w:t>
      </w:r>
    </w:p>
    <w:p w14:paraId="4AD9BE9C"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l’attuazione del progetto prevede il rispetto della normativa europea e nazionale applicabile, con particolare riferimento ai principi di trasparenza, proporzionalità e pubblicità; </w:t>
      </w:r>
    </w:p>
    <w:p w14:paraId="1E72362C"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di disporre delle competenze, risorse e qualifiche professionali, sia tecniche che amministrative, necessarie per portare a termine il progetto e assicurare, nei tempi previsti e condivisi a livello comunitario, il raggiungimento di milestone e target associati; </w:t>
      </w:r>
    </w:p>
    <w:p w14:paraId="1E95051C"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di aver considerato e valutato tutte le condizioni che possono incidere sull’ottenimento e utilizzo del finanziamento a valere sulle risorse dell’Investimento e di averne tenuto conto ai fini dell’elaborazione della proposta progettuale; </w:t>
      </w:r>
    </w:p>
    <w:p w14:paraId="55F1D5D1" w14:textId="77777777" w:rsidR="00E224EF" w:rsidRPr="00F47D7B" w:rsidRDefault="00E224EF" w:rsidP="00A65382">
      <w:pPr>
        <w:numPr>
          <w:ilvl w:val="0"/>
          <w:numId w:val="70"/>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bookmarkEnd w:id="4"/>
      <w:r w:rsidRPr="00F47D7B">
        <w:rPr>
          <w:rFonts w:eastAsia="Times New Roman"/>
          <w:sz w:val="20"/>
          <w:szCs w:val="24"/>
          <w:lang w:eastAsia="ar-SA"/>
        </w:rPr>
        <w:t>;</w:t>
      </w:r>
    </w:p>
    <w:p w14:paraId="39A49A2D" w14:textId="77777777" w:rsidR="00E224EF" w:rsidRPr="00F47D7B" w:rsidRDefault="00E224EF" w:rsidP="00E224EF">
      <w:pPr>
        <w:suppressAutoHyphens/>
        <w:spacing w:before="120" w:after="0" w:line="320" w:lineRule="exact"/>
        <w:rPr>
          <w:rFonts w:eastAsia="Times New Roman"/>
          <w:sz w:val="20"/>
          <w:szCs w:val="24"/>
          <w:lang w:eastAsia="ar-SA"/>
        </w:rPr>
      </w:pPr>
    </w:p>
    <w:p w14:paraId="7ABB95B9"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bookmarkStart w:id="5" w:name="_Hlk114241316"/>
      <w:r w:rsidRPr="00F47D7B">
        <w:rPr>
          <w:rFonts w:eastAsia="Times New Roman"/>
          <w:b/>
          <w:sz w:val="20"/>
          <w:szCs w:val="24"/>
          <w:lang w:eastAsia="ar-SA"/>
        </w:rPr>
        <w:t xml:space="preserve">SI IMPEGNA, </w:t>
      </w:r>
    </w:p>
    <w:p w14:paraId="096BD132" w14:textId="77777777" w:rsidR="00E224EF" w:rsidRPr="00F47D7B" w:rsidRDefault="00E224EF" w:rsidP="00FC44F2">
      <w:pPr>
        <w:jc w:val="center"/>
        <w:rPr>
          <w:rFonts w:eastAsia="Times New Roman"/>
          <w:b/>
          <w:sz w:val="20"/>
          <w:szCs w:val="24"/>
          <w:lang w:eastAsia="ar-SA"/>
        </w:rPr>
      </w:pPr>
      <w:r w:rsidRPr="00F47D7B">
        <w:rPr>
          <w:rFonts w:eastAsia="Times New Roman"/>
          <w:b/>
          <w:sz w:val="20"/>
          <w:szCs w:val="24"/>
          <w:lang w:eastAsia="ar-SA"/>
        </w:rPr>
        <w:t>AI SENSI DI QUANTO PREVISTO DALL’ARTICOLO 17 DELL’AVVISO PUBBLICO</w:t>
      </w:r>
    </w:p>
    <w:bookmarkEnd w:id="5"/>
    <w:p w14:paraId="08452FBA"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ad assicurare il rispetto di tutte le disposizioni previste dalla normativa comunitaria e nazionale, con particolare riferimento a quanto previsto dal Regolamento (UE) 2021/241 e dal decreto-legge 31 maggio 2021, n. 77, convertito con modificazioni dalla legge 29 luglio 2021, n. 108;</w:t>
      </w:r>
    </w:p>
    <w:p w14:paraId="6144ADC3" w14:textId="77777777" w:rsid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Pr>
          <w:rFonts w:eastAsia="Times New Roman"/>
          <w:sz w:val="20"/>
          <w:szCs w:val="20"/>
          <w:lang w:eastAsia="ar-SA"/>
        </w:rPr>
        <w:lastRenderedPageBreak/>
        <w:t xml:space="preserve">ad </w:t>
      </w:r>
      <w:r w:rsidRPr="007F18FF">
        <w:rPr>
          <w:rFonts w:eastAsia="Times New Roman"/>
          <w:sz w:val="20"/>
          <w:szCs w:val="20"/>
          <w:lang w:eastAsia="ar-SA"/>
        </w:rPr>
        <w:t>adottare un sistema di contabilità separata (o una codificazione contabile adeguata) e informatizzata per tutte le transazioni relative alla proposta progettuale per assicurare la tracciabilità dell’utilizzo delle risorse del PNRR;</w:t>
      </w:r>
    </w:p>
    <w:p w14:paraId="22CAFEB6" w14:textId="77777777" w:rsidR="00DF35C4" w:rsidRPr="007F18FF" w:rsidRDefault="00DF35C4" w:rsidP="0009657F">
      <w:pPr>
        <w:numPr>
          <w:ilvl w:val="0"/>
          <w:numId w:val="71"/>
        </w:numPr>
        <w:suppressAutoHyphens/>
        <w:spacing w:before="120" w:after="0" w:line="320" w:lineRule="exact"/>
        <w:ind w:left="357" w:hanging="357"/>
        <w:rPr>
          <w:rFonts w:eastAsia="Times New Roman"/>
          <w:sz w:val="20"/>
          <w:szCs w:val="20"/>
          <w:lang w:eastAsia="ar-SA"/>
        </w:rPr>
      </w:pPr>
      <w:r>
        <w:rPr>
          <w:rFonts w:eastAsia="Times New Roman"/>
          <w:sz w:val="20"/>
          <w:szCs w:val="20"/>
          <w:lang w:eastAsia="ar-SA"/>
        </w:rPr>
        <w:t xml:space="preserve">a </w:t>
      </w:r>
      <w:r w:rsidRPr="007F18FF">
        <w:rPr>
          <w:rFonts w:eastAsia="Times New Roman"/>
          <w:sz w:val="20"/>
          <w:szCs w:val="20"/>
          <w:lang w:eastAsia="ar-SA"/>
        </w:rPr>
        <w:t>dare piena attuazione agli interventi, garantendone l’avvio tempestivo e la realizzazione operativa, per non incorrere in ritardi attuativi e concluderli nella forma, nei modi e nei tempi previsti nella proposta progettuale ammessa alle agevolazioni, e a sottoporre a</w:t>
      </w:r>
      <w:r>
        <w:rPr>
          <w:rFonts w:eastAsia="Times New Roman"/>
          <w:sz w:val="20"/>
          <w:szCs w:val="20"/>
          <w:lang w:eastAsia="ar-SA"/>
        </w:rPr>
        <w:t>l</w:t>
      </w:r>
      <w:r w:rsidRPr="007F18FF">
        <w:rPr>
          <w:rFonts w:eastAsia="Times New Roman"/>
          <w:sz w:val="20"/>
          <w:szCs w:val="20"/>
          <w:lang w:eastAsia="ar-SA"/>
        </w:rPr>
        <w:t>l’ufficio</w:t>
      </w:r>
      <w:r>
        <w:rPr>
          <w:rFonts w:eastAsia="Times New Roman"/>
          <w:sz w:val="20"/>
          <w:szCs w:val="20"/>
          <w:lang w:eastAsia="ar-SA"/>
        </w:rPr>
        <w:t xml:space="preserve"> preposto</w:t>
      </w:r>
      <w:r w:rsidRPr="007F18FF">
        <w:rPr>
          <w:rFonts w:eastAsia="Times New Roman"/>
          <w:sz w:val="20"/>
          <w:szCs w:val="20"/>
          <w:lang w:eastAsia="ar-SA"/>
        </w:rPr>
        <w:t xml:space="preserve"> d</w:t>
      </w:r>
      <w:r>
        <w:rPr>
          <w:rFonts w:eastAsia="Times New Roman"/>
          <w:sz w:val="20"/>
          <w:szCs w:val="20"/>
          <w:lang w:eastAsia="ar-SA"/>
        </w:rPr>
        <w:t>e</w:t>
      </w:r>
      <w:r w:rsidRPr="007F18FF">
        <w:rPr>
          <w:rFonts w:eastAsia="Times New Roman"/>
          <w:sz w:val="20"/>
          <w:szCs w:val="20"/>
          <w:lang w:eastAsia="ar-SA"/>
        </w:rPr>
        <w:t xml:space="preserve">lla Regione/Provincia autonoma </w:t>
      </w:r>
      <w:r>
        <w:rPr>
          <w:rFonts w:eastAsia="Times New Roman"/>
          <w:sz w:val="20"/>
          <w:szCs w:val="20"/>
          <w:lang w:eastAsia="ar-SA"/>
        </w:rPr>
        <w:t>(di seguito “</w:t>
      </w:r>
      <w:r w:rsidRPr="007F18FF">
        <w:rPr>
          <w:rFonts w:eastAsia="Times New Roman"/>
          <w:i/>
          <w:iCs/>
          <w:sz w:val="20"/>
          <w:szCs w:val="20"/>
          <w:lang w:eastAsia="ar-SA"/>
        </w:rPr>
        <w:t>Ufficio preposto</w:t>
      </w:r>
      <w:r>
        <w:rPr>
          <w:rFonts w:eastAsia="Times New Roman"/>
          <w:sz w:val="20"/>
          <w:szCs w:val="20"/>
          <w:lang w:eastAsia="ar-SA"/>
        </w:rPr>
        <w:t>”)</w:t>
      </w:r>
      <w:r w:rsidRPr="007F18FF">
        <w:rPr>
          <w:rFonts w:eastAsia="Times New Roman"/>
          <w:sz w:val="20"/>
          <w:szCs w:val="20"/>
          <w:lang w:eastAsia="ar-SA"/>
        </w:rPr>
        <w:t xml:space="preserve"> eventuali variazioni ai sensi dell’articolo 16;</w:t>
      </w:r>
    </w:p>
    <w:p w14:paraId="609A6308"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adottare misure adeguate volte a rispettare il principio di sana gestione finanziaria secondo quanto disciplinato nel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 e nell’articolo 22 del Regolamento (UE) 2021/240, in particolare in materia di prevenzione dei conflitti di interessi, delle frodi, comprese le frodi sospette, della corruzione e di recupero e restituzione dei fondi che sono stati indebitamente assegnati nonché di garantire l’assenza del doppio finanziamento ai sensi dell’articolo 9 del Regolamento (UE) 2021/241;</w:t>
      </w:r>
    </w:p>
    <w:p w14:paraId="1DD61EB9" w14:textId="77777777" w:rsidR="00DF35C4" w:rsidRPr="0081670E"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81670E">
        <w:rPr>
          <w:rFonts w:eastAsia="Times New Roman"/>
          <w:sz w:val="20"/>
          <w:szCs w:val="20"/>
          <w:lang w:eastAsia="ar-SA"/>
        </w:rPr>
        <w:t>ad effettuare il “controllo gestionale interno”, che si sostanzia nelle verifiche di gestione che fanno parte del sistema di controllo interno previsto dalla normativa nazionale e comunitaria per le diverse tipologie di organizzazione o forme societarie;</w:t>
      </w:r>
    </w:p>
    <w:p w14:paraId="3A655980" w14:textId="77777777" w:rsidR="00DF35C4" w:rsidRPr="0081670E" w:rsidRDefault="00DF35C4" w:rsidP="0009657F">
      <w:pPr>
        <w:pStyle w:val="Paragrafoelenco"/>
        <w:numPr>
          <w:ilvl w:val="0"/>
          <w:numId w:val="71"/>
        </w:numPr>
        <w:spacing w:before="120" w:after="0" w:line="320" w:lineRule="exact"/>
        <w:ind w:left="357" w:hanging="357"/>
        <w:rPr>
          <w:rFonts w:eastAsia="Times New Roman" w:cs="Times New Roman"/>
          <w:sz w:val="20"/>
          <w:szCs w:val="20"/>
          <w:lang w:eastAsia="ar-SA"/>
        </w:rPr>
      </w:pPr>
      <w:r w:rsidRPr="0081670E">
        <w:rPr>
          <w:rFonts w:eastAsia="Times New Roman"/>
          <w:sz w:val="20"/>
          <w:szCs w:val="20"/>
          <w:lang w:eastAsia="ar-SA"/>
        </w:rPr>
        <w:t xml:space="preserve">a presentare </w:t>
      </w:r>
      <w:r w:rsidRPr="0081670E">
        <w:rPr>
          <w:rFonts w:eastAsia="Times New Roman" w:cs="Times New Roman"/>
          <w:sz w:val="20"/>
          <w:szCs w:val="20"/>
          <w:lang w:eastAsia="ar-SA"/>
        </w:rPr>
        <w:t xml:space="preserve">la </w:t>
      </w:r>
      <w:r w:rsidRPr="0081670E">
        <w:rPr>
          <w:rFonts w:eastAsia="Times New Roman" w:cs="Times New Roman"/>
          <w:iCs/>
          <w:sz w:val="20"/>
          <w:szCs w:val="20"/>
          <w:lang w:eastAsia="ar-SA"/>
        </w:rPr>
        <w:t>rendicontazione delle spese</w:t>
      </w:r>
      <w:r w:rsidRPr="0081670E">
        <w:rPr>
          <w:rFonts w:eastAsia="Times New Roman" w:cs="Times New Roman"/>
          <w:sz w:val="20"/>
          <w:szCs w:val="20"/>
          <w:lang w:eastAsia="ar-SA"/>
        </w:rPr>
        <w:t xml:space="preserve"> effettivamente sostenute e la documentazione probatoria pertinente a comprova del conseguimento del target del PNRR ivi compresi tutti i </w:t>
      </w:r>
      <w:proofErr w:type="spellStart"/>
      <w:r w:rsidRPr="0081670E">
        <w:rPr>
          <w:rFonts w:eastAsia="Times New Roman" w:cs="Times New Roman"/>
          <w:sz w:val="20"/>
          <w:szCs w:val="20"/>
          <w:lang w:eastAsia="ar-SA"/>
        </w:rPr>
        <w:t>subcriteri</w:t>
      </w:r>
      <w:proofErr w:type="spellEnd"/>
      <w:r w:rsidRPr="0081670E">
        <w:rPr>
          <w:rFonts w:eastAsia="Times New Roman" w:cs="Times New Roman"/>
          <w:sz w:val="20"/>
          <w:szCs w:val="20"/>
          <w:lang w:eastAsia="ar-SA"/>
        </w:rPr>
        <w:t xml:space="preserve"> associati e le ulteriori prescrizioni indicate negli </w:t>
      </w:r>
      <w:proofErr w:type="spellStart"/>
      <w:r w:rsidRPr="0081670E">
        <w:rPr>
          <w:rFonts w:eastAsia="Times New Roman" w:cs="Times New Roman"/>
          <w:sz w:val="20"/>
          <w:szCs w:val="20"/>
          <w:lang w:eastAsia="ar-SA"/>
        </w:rPr>
        <w:t>Operational</w:t>
      </w:r>
      <w:proofErr w:type="spellEnd"/>
      <w:r w:rsidRPr="0081670E">
        <w:rPr>
          <w:rFonts w:eastAsia="Times New Roman" w:cs="Times New Roman"/>
          <w:sz w:val="20"/>
          <w:szCs w:val="20"/>
          <w:lang w:eastAsia="ar-SA"/>
        </w:rPr>
        <w:t xml:space="preserve"> </w:t>
      </w:r>
      <w:proofErr w:type="spellStart"/>
      <w:r w:rsidRPr="0081670E">
        <w:rPr>
          <w:rFonts w:eastAsia="Times New Roman" w:cs="Times New Roman"/>
          <w:sz w:val="20"/>
          <w:szCs w:val="20"/>
          <w:lang w:eastAsia="ar-SA"/>
        </w:rPr>
        <w:t>Arrangements</w:t>
      </w:r>
      <w:proofErr w:type="spellEnd"/>
      <w:r w:rsidRPr="0081670E">
        <w:rPr>
          <w:rFonts w:eastAsia="Times New Roman" w:cs="Times New Roman"/>
          <w:sz w:val="20"/>
          <w:szCs w:val="20"/>
          <w:lang w:eastAsia="ar-SA"/>
        </w:rPr>
        <w:t xml:space="preserve">, per la quota parte di competenza del progetto, nei tempi e nei modi previsti dal provvedimento di concessione di cui all’articolo 14 </w:t>
      </w:r>
      <w:r w:rsidRPr="0081670E">
        <w:rPr>
          <w:rFonts w:eastAsia="Times New Roman"/>
          <w:sz w:val="20"/>
          <w:szCs w:val="20"/>
          <w:lang w:eastAsia="ar-SA"/>
        </w:rPr>
        <w:t xml:space="preserve">dell’Avviso </w:t>
      </w:r>
      <w:r w:rsidRPr="0081670E">
        <w:rPr>
          <w:rFonts w:eastAsia="Times New Roman" w:cs="Times New Roman"/>
          <w:sz w:val="20"/>
          <w:szCs w:val="20"/>
          <w:lang w:eastAsia="ar-SA"/>
        </w:rPr>
        <w:t xml:space="preserve">ed in coerenza con le indicazioni o linee guida fornite dal </w:t>
      </w:r>
      <w:r w:rsidRPr="0081670E">
        <w:rPr>
          <w:rFonts w:eastAsia="Times New Roman" w:cs="Times New Roman"/>
          <w:i/>
          <w:iCs/>
          <w:sz w:val="20"/>
          <w:szCs w:val="20"/>
          <w:lang w:eastAsia="ar-SA"/>
        </w:rPr>
        <w:t>Ministero</w:t>
      </w:r>
      <w:r w:rsidRPr="0081670E">
        <w:rPr>
          <w:rFonts w:eastAsia="Times New Roman" w:cs="Times New Roman"/>
          <w:sz w:val="20"/>
          <w:szCs w:val="20"/>
          <w:lang w:eastAsia="ar-SA"/>
        </w:rPr>
        <w:t xml:space="preserve"> e dalla </w:t>
      </w:r>
      <w:r w:rsidR="0032735A">
        <w:rPr>
          <w:rFonts w:eastAsia="Times New Roman" w:cs="Times New Roman"/>
          <w:sz w:val="20"/>
          <w:szCs w:val="20"/>
          <w:lang w:eastAsia="ar-SA"/>
        </w:rPr>
        <w:t>REGIONE PUGLIA</w:t>
      </w:r>
      <w:r w:rsidRPr="0081670E">
        <w:rPr>
          <w:rFonts w:eastAsia="Times New Roman"/>
          <w:sz w:val="20"/>
          <w:szCs w:val="20"/>
          <w:lang w:eastAsia="ar-SA"/>
        </w:rPr>
        <w:t>;</w:t>
      </w:r>
    </w:p>
    <w:p w14:paraId="5D27697A"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ad individuare eventuali fattori che possano determinare ritardi che incidano in maniera considerevole sulla tempistica attuativa e di spesa, definita nel cronoprogramma, relazionando 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secondo quanto previsto dall’articolo 15, comma 1</w:t>
      </w:r>
      <w:r>
        <w:rPr>
          <w:rFonts w:eastAsia="Times New Roman"/>
          <w:sz w:val="20"/>
          <w:szCs w:val="20"/>
          <w:lang w:eastAsia="ar-SA"/>
        </w:rPr>
        <w:t>5</w:t>
      </w:r>
      <w:r w:rsidRPr="00F47D7B">
        <w:rPr>
          <w:rFonts w:eastAsia="Times New Roman"/>
          <w:sz w:val="20"/>
          <w:szCs w:val="20"/>
          <w:lang w:eastAsia="ar-SA"/>
        </w:rPr>
        <w:t xml:space="preserve"> dell’Avviso Pubblico;</w:t>
      </w:r>
    </w:p>
    <w:p w14:paraId="4C064F53"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 rispettare gli obblighi in materia di comunicazione e informazione previsti dall’articolo 34 del regolamento (UE) 2021/241 indicando nella documentazione progettuale che il progetto è finanziato nell’ambito del PNRR, con una esplicita dichiarazione di finanziamento che reciti “finanziato dall’Unione europea – </w:t>
      </w:r>
      <w:proofErr w:type="spellStart"/>
      <w:r w:rsidRPr="00F47D7B">
        <w:rPr>
          <w:rFonts w:eastAsia="Times New Roman"/>
          <w:sz w:val="20"/>
          <w:szCs w:val="20"/>
          <w:lang w:eastAsia="ar-SA"/>
        </w:rPr>
        <w:t>NextGenerationEU</w:t>
      </w:r>
      <w:proofErr w:type="spellEnd"/>
      <w:r w:rsidRPr="00F47D7B">
        <w:rPr>
          <w:rFonts w:eastAsia="Times New Roman"/>
          <w:sz w:val="20"/>
          <w:szCs w:val="20"/>
          <w:lang w:eastAsia="ar-SA"/>
        </w:rPr>
        <w:t>” e valorizzando l’emblema dell’Unione europea;</w:t>
      </w:r>
    </w:p>
    <w:p w14:paraId="291E1379"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 </w:t>
      </w:r>
      <w:r w:rsidRPr="0081670E">
        <w:rPr>
          <w:rFonts w:eastAsia="Times New Roman"/>
          <w:sz w:val="20"/>
          <w:szCs w:val="20"/>
          <w:lang w:eastAsia="ar-SA"/>
        </w:rPr>
        <w:t>rispettare</w:t>
      </w:r>
      <w:r w:rsidRPr="00F47D7B">
        <w:rPr>
          <w:rFonts w:eastAsia="Times New Roman"/>
          <w:sz w:val="20"/>
          <w:szCs w:val="20"/>
          <w:lang w:eastAsia="ar-SA"/>
        </w:rPr>
        <w:t xml:space="preserve"> gli adempimenti connessi agli obblighi di rilevazione e imputazione nel sistema informativo dei dati di monitoraggio sull’avanzamento procedurale, fisico e finanziario del progetto secondo quanto previsto dall’articolo 22, paragrafo 2, lettera d), del regolamento (UE) 2021/241</w:t>
      </w:r>
      <w:r>
        <w:rPr>
          <w:rFonts w:eastAsia="Times New Roman"/>
          <w:sz w:val="20"/>
          <w:szCs w:val="20"/>
          <w:lang w:eastAsia="ar-SA"/>
        </w:rPr>
        <w:t xml:space="preserve"> e delle ulteriori indicazioni o linee guida fornite dal Ministero o </w:t>
      </w:r>
      <w:r w:rsidR="0032735A" w:rsidRPr="0081670E">
        <w:rPr>
          <w:rFonts w:eastAsia="Times New Roman"/>
          <w:sz w:val="20"/>
          <w:szCs w:val="20"/>
          <w:lang w:eastAsia="ar-SA"/>
        </w:rPr>
        <w:t xml:space="preserve">dalla </w:t>
      </w:r>
      <w:r w:rsidR="0032735A">
        <w:rPr>
          <w:rFonts w:eastAsia="Times New Roman"/>
          <w:sz w:val="20"/>
          <w:szCs w:val="20"/>
          <w:lang w:eastAsia="ar-SA"/>
        </w:rPr>
        <w:t>REGIONE PUGLIA</w:t>
      </w:r>
      <w:r w:rsidRPr="00F47D7B">
        <w:rPr>
          <w:rFonts w:eastAsia="Times New Roman"/>
          <w:sz w:val="20"/>
          <w:szCs w:val="20"/>
          <w:lang w:eastAsia="ar-SA"/>
        </w:rPr>
        <w:t>;</w:t>
      </w:r>
    </w:p>
    <w:p w14:paraId="01DDC727"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ad assicurare la conservazione della documentazione progettuale in fascicoli cartacei o informatici per assicurare la completa tracciabilità delle operazioni - nel rispetto di quanto previsto all’articolo 9, comma 4, del decreto-legge n. 77 del 31 maggio 2021, convertito con la legge 29 luglio 2021, n. 108 - che, nelle diverse fasi di controllo e verifica previste dal sistema di gestione e controllo del PNRR, dovranno essere messi prontamente a disposizione su richiesta dell’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r>
        <w:rPr>
          <w:rFonts w:eastAsia="Times New Roman"/>
          <w:sz w:val="20"/>
          <w:szCs w:val="20"/>
          <w:lang w:eastAsia="ar-SA"/>
        </w:rPr>
        <w:t xml:space="preserve"> del Ministero,</w:t>
      </w:r>
      <w:r w:rsidRPr="00F47D7B">
        <w:rPr>
          <w:rFonts w:eastAsia="Times New Roman"/>
          <w:sz w:val="20"/>
          <w:szCs w:val="20"/>
          <w:lang w:eastAsia="ar-SA"/>
        </w:rPr>
        <w:t xml:space="preserve"> del Servizio centrale per il PNRR, dell’Organismo di Audit, della Commissione europea, dell’OLAF, della Corte dei Conti europea </w:t>
      </w:r>
      <w:r w:rsidRPr="00F47D7B">
        <w:rPr>
          <w:rFonts w:eastAsia="Times New Roman"/>
          <w:sz w:val="20"/>
          <w:szCs w:val="20"/>
          <w:lang w:eastAsia="ar-SA"/>
        </w:rPr>
        <w:lastRenderedPageBreak/>
        <w:t xml:space="preserve">(ECA), della Procura europea (EPPO) e delle competenti Autorità giudiziarie nazionali e autorizzare la Commissione, l’OLAF, la Corte dei conti e l’EPPO a esercitare i diritti di cui all'articolo 129, paragrafo 1, del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w:t>
      </w:r>
    </w:p>
    <w:p w14:paraId="342DCD81"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rispettare l’obbligo di indicazione del CUP</w:t>
      </w:r>
      <w:r>
        <w:rPr>
          <w:rFonts w:eastAsia="Times New Roman"/>
          <w:sz w:val="20"/>
          <w:szCs w:val="20"/>
          <w:lang w:eastAsia="ar-SA"/>
        </w:rPr>
        <w:t xml:space="preserve"> e CIG</w:t>
      </w:r>
      <w:r w:rsidRPr="00F47D7B">
        <w:rPr>
          <w:rFonts w:eastAsia="Times New Roman"/>
          <w:sz w:val="20"/>
          <w:szCs w:val="20"/>
          <w:lang w:eastAsia="ar-SA"/>
        </w:rPr>
        <w:t xml:space="preserve"> su tutti gli atti amministrativo/contabili inerenti alla proposta progettuale ammessa alle agevolazioni di cui all’Avviso Pubblico;</w:t>
      </w:r>
    </w:p>
    <w:p w14:paraId="5C319964"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assicurare che la realizzazione delle attività progettuali sia coerente con i principi e gli obblighi specifici del PNRR relativamente al principio “non arrecare un danno significativo” (DNSH),  al Tagging per il sostegno climatico e, ove applicabili, con i principi della parità di genere (Gender Equality) in relazione agli articoli 2, 3, paragrafo 3, del TUE, 8, 10, 19 e 157 del TFUE, e 21 e 23 della Carta dei diritti fondamentali dell’Unione europea, della protezione e valorizzazione dei giovani e del superamento dei divari territoriali. Con specifico riferimento al principio “non arrecare un danno significativo” (DNSH), il </w:t>
      </w:r>
      <w:r w:rsidRPr="00F47D7B">
        <w:rPr>
          <w:rFonts w:eastAsia="Times New Roman"/>
          <w:i/>
          <w:sz w:val="20"/>
          <w:szCs w:val="20"/>
          <w:lang w:eastAsia="ar-SA"/>
        </w:rPr>
        <w:t>Soggetto beneficiario</w:t>
      </w:r>
      <w:r w:rsidRPr="00F47D7B">
        <w:rPr>
          <w:rFonts w:eastAsia="Times New Roman"/>
          <w:sz w:val="20"/>
          <w:szCs w:val="20"/>
          <w:lang w:eastAsia="ar-SA"/>
        </w:rPr>
        <w:t xml:space="preserve"> è tenuto, in particolare, a rispettare le indicazioni previste per l’Investimento 3.1 nella circolare RGS-MEF 13 ottobre 2022, n. 33, recante “Piano Nazionale di Ripresa e Resilienza – Guida operativa per il rispetto del principio di non arrecare danno significativo all’ambiente (DNSH)” e nelle pertinenti schede tecniche accluse alla predetta circolare operativa: scheda n. 15 e, ove inerenti con il progetto di investimento, schede n. 1, n. 2 e n. 5, acquisendo e conservando la documentazione probatoria ivi richiamata;</w:t>
      </w:r>
    </w:p>
    <w:p w14:paraId="75D685C4"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adempiere agli obblighi di pubblicazione delle agevolazioni ricevute, in ottemperanza di quanto previsto dall’articolo 1, comma 125 e seguenti, della legge 4 agosto 2017 n. 124. A tali fini, i </w:t>
      </w:r>
      <w:r w:rsidRPr="00F47D7B">
        <w:rPr>
          <w:rFonts w:eastAsia="Times New Roman"/>
          <w:i/>
          <w:sz w:val="20"/>
          <w:szCs w:val="20"/>
          <w:lang w:eastAsia="ar-SA"/>
        </w:rPr>
        <w:t>Soggetti beneficiari</w:t>
      </w:r>
      <w:r w:rsidRPr="00F47D7B">
        <w:rPr>
          <w:rFonts w:eastAsia="Times New Roman"/>
          <w:sz w:val="20"/>
          <w:szCs w:val="20"/>
          <w:lang w:eastAsia="ar-SA"/>
        </w:rPr>
        <w:t xml:space="preserve"> sono tenuti a rilasciare la dichiarazione prevista dall’articolo 1, comma 125-quinquies della citata legge n. 124 del 2017 nella nota integrativa del bilancio oppure, ove non tenuti alla redazione della nota integrativa, sul proprio sito Internet o, in mancanza, sul portale digitale delle associazioni di categoria di appartenenza;</w:t>
      </w:r>
    </w:p>
    <w:p w14:paraId="41D69462"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corrispondere, in qualsiasi fase del procedimento, a tutte le richieste di informazioni, dati e documenti disposte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p>
    <w:p w14:paraId="600747E5"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consentire e favorire, in ogni fase del procedimento, lo svolgimento di tutti i controlli, ispezioni e monitoraggi disposti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facilitando, altresì, le verifiche</w:t>
      </w:r>
      <w:r>
        <w:rPr>
          <w:rFonts w:eastAsia="Times New Roman"/>
          <w:sz w:val="20"/>
          <w:szCs w:val="20"/>
          <w:lang w:eastAsia="ar-SA"/>
        </w:rPr>
        <w:t xml:space="preserve"> del Ministero</w:t>
      </w:r>
      <w:r w:rsidRPr="00F47D7B">
        <w:rPr>
          <w:rFonts w:eastAsia="Times New Roman"/>
          <w:sz w:val="20"/>
          <w:szCs w:val="20"/>
          <w:lang w:eastAsia="ar-SA"/>
        </w:rPr>
        <w:t xml:space="preserve"> dell’Unità di Audit, della Commissione europea e di altri organismi autorizzati, che verranno effettuate anche attraverso controlli in loco presso i </w:t>
      </w:r>
      <w:r w:rsidRPr="00F47D7B">
        <w:rPr>
          <w:rFonts w:eastAsia="Times New Roman"/>
          <w:i/>
          <w:sz w:val="20"/>
          <w:szCs w:val="20"/>
          <w:lang w:eastAsia="ar-SA"/>
        </w:rPr>
        <w:t>Soggetti beneficiari</w:t>
      </w:r>
      <w:r w:rsidRPr="00F47D7B">
        <w:rPr>
          <w:rFonts w:eastAsia="Times New Roman"/>
          <w:sz w:val="20"/>
          <w:szCs w:val="20"/>
          <w:lang w:eastAsia="ar-SA"/>
        </w:rPr>
        <w:t>.</w:t>
      </w:r>
    </w:p>
    <w:p w14:paraId="125E034C" w14:textId="77777777" w:rsidR="00DF35C4" w:rsidRPr="00F47D7B"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rispettare, ove applicabile, la normativa nazionale e comunitaria in tema di appalti e aiuti di Stato;</w:t>
      </w:r>
    </w:p>
    <w:p w14:paraId="3BB12BB0" w14:textId="77777777" w:rsid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trasmettere</w:t>
      </w:r>
      <w:r w:rsidRPr="009A385C">
        <w:rPr>
          <w:rFonts w:eastAsia="Times New Roman"/>
          <w:sz w:val="20"/>
          <w:szCs w:val="20"/>
          <w:lang w:eastAsia="ar-SA"/>
        </w:rPr>
        <w:t xml:space="preserve"> </w:t>
      </w:r>
      <w:r w:rsidRPr="00F47D7B">
        <w:rPr>
          <w:rFonts w:eastAsia="Times New Roman"/>
          <w:sz w:val="20"/>
          <w:szCs w:val="20"/>
          <w:lang w:eastAsia="ar-SA"/>
        </w:rPr>
        <w:t>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la relazione sullo stato di avanzamento del progetto prevista dall’articolo 15, comma 1</w:t>
      </w:r>
      <w:r>
        <w:rPr>
          <w:rFonts w:eastAsia="Times New Roman"/>
          <w:sz w:val="20"/>
          <w:szCs w:val="20"/>
          <w:lang w:eastAsia="ar-SA"/>
        </w:rPr>
        <w:t>5</w:t>
      </w:r>
      <w:r w:rsidRPr="00F47D7B">
        <w:rPr>
          <w:rFonts w:eastAsia="Times New Roman"/>
          <w:sz w:val="20"/>
          <w:szCs w:val="20"/>
          <w:lang w:eastAsia="ar-SA"/>
        </w:rPr>
        <w:t>, dell’Avviso Pubblico</w:t>
      </w:r>
      <w:r>
        <w:rPr>
          <w:rFonts w:eastAsia="Times New Roman"/>
          <w:sz w:val="20"/>
          <w:szCs w:val="20"/>
          <w:lang w:eastAsia="ar-SA"/>
        </w:rPr>
        <w:t>;</w:t>
      </w:r>
    </w:p>
    <w:p w14:paraId="16E5D7CE"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E13F30">
        <w:rPr>
          <w:rFonts w:eastAsia="Times New Roman"/>
          <w:sz w:val="20"/>
          <w:szCs w:val="20"/>
          <w:lang w:eastAsia="ar-SA"/>
        </w:rPr>
        <w:t xml:space="preserve">a rispettare ogni altra disposizione, principio, istruzione, linea guida, circolare, prevista per l’attuazione del </w:t>
      </w:r>
      <w:r w:rsidRPr="00DF35C4">
        <w:rPr>
          <w:rFonts w:eastAsia="Times New Roman"/>
          <w:sz w:val="20"/>
          <w:szCs w:val="20"/>
          <w:lang w:eastAsia="ar-SA"/>
        </w:rPr>
        <w:t>PNRR, per quanto di competenza;</w:t>
      </w:r>
    </w:p>
    <w:p w14:paraId="0A94BDA6"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 avviare tempestivamente le attività progettuali per non incorrere in ritardi attuativi e concludere la proposta progettuale nella forma, nei modi e nei tempi previsti dal presente Avviso e a sottoporre all’</w:t>
      </w:r>
      <w:r w:rsidRPr="00DF35C4">
        <w:rPr>
          <w:rFonts w:eastAsia="Times New Roman"/>
          <w:i/>
          <w:iCs/>
          <w:sz w:val="20"/>
          <w:szCs w:val="20"/>
          <w:lang w:eastAsia="ar-SA"/>
        </w:rPr>
        <w:t>Ufficio preposto</w:t>
      </w:r>
      <w:r w:rsidRPr="00DF35C4">
        <w:rPr>
          <w:rFonts w:eastAsia="Times New Roman"/>
          <w:sz w:val="20"/>
          <w:szCs w:val="20"/>
          <w:lang w:eastAsia="ar-SA"/>
        </w:rPr>
        <w:t xml:space="preserve"> eventuali variazioni ai sensi dell’articolo 16 dell’Avviso; </w:t>
      </w:r>
    </w:p>
    <w:p w14:paraId="073C4B8C"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lastRenderedPageBreak/>
        <w:t xml:space="preserve">a fornire il set minimo di informazioni per la verifica di quanto previsto dall’articolo 22, paragrafo 2, lettera d) del Regolamento (UE) 2021/241 del Parlamento Europeo e del Consiglio del 12 febbraio 2021;  </w:t>
      </w:r>
    </w:p>
    <w:p w14:paraId="2F2ADCDA"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w:t>
      </w:r>
      <w:r w:rsidRPr="00DF35C4">
        <w:rPr>
          <w:rFonts w:eastAsia="Calibri"/>
        </w:rPr>
        <w:t xml:space="preserve"> </w:t>
      </w:r>
      <w:r w:rsidRPr="00DF35C4">
        <w:rPr>
          <w:rFonts w:eastAsia="Times New Roman"/>
          <w:sz w:val="20"/>
          <w:szCs w:val="20"/>
          <w:lang w:eastAsia="ar-SA"/>
        </w:rPr>
        <w:t xml:space="preserve">adottare misure adeguate volte a rispettare il principio di sana gestione finanziaria secondo quanto disciplinato nel Regolamento finanziario (UE, </w:t>
      </w:r>
      <w:proofErr w:type="spellStart"/>
      <w:r w:rsidRPr="00DF35C4">
        <w:rPr>
          <w:rFonts w:eastAsia="Times New Roman"/>
          <w:sz w:val="20"/>
          <w:szCs w:val="20"/>
          <w:lang w:eastAsia="ar-SA"/>
        </w:rPr>
        <w:t>Euratom</w:t>
      </w:r>
      <w:proofErr w:type="spellEnd"/>
      <w:r w:rsidRPr="00DF35C4">
        <w:rPr>
          <w:rFonts w:eastAsia="Times New Roman"/>
          <w:sz w:val="20"/>
          <w:szCs w:val="20"/>
          <w:lang w:eastAsia="ar-SA"/>
        </w:rPr>
        <w:t xml:space="preserve">) 2018/1046 e nell’articolo 22 del Regolamento (UE) 2021/240, in particolare in materia di prevenzione dei conflitti di interessi, delle </w:t>
      </w:r>
      <w:r w:rsidRPr="00DF35C4">
        <w:rPr>
          <w:rFonts w:eastAsia="Times New Roman"/>
          <w:i/>
          <w:iCs/>
          <w:sz w:val="20"/>
          <w:szCs w:val="20"/>
          <w:lang w:eastAsia="ar-SA"/>
        </w:rPr>
        <w:t>frodi</w:t>
      </w:r>
      <w:r w:rsidRPr="00DF35C4">
        <w:rPr>
          <w:rFonts w:eastAsia="Times New Roman"/>
          <w:sz w:val="20"/>
          <w:szCs w:val="20"/>
          <w:lang w:eastAsia="ar-SA"/>
        </w:rPr>
        <w:t xml:space="preserve">, comprese le </w:t>
      </w:r>
      <w:r w:rsidRPr="00DF35C4">
        <w:rPr>
          <w:rFonts w:eastAsia="Times New Roman"/>
          <w:i/>
          <w:iCs/>
          <w:sz w:val="20"/>
          <w:szCs w:val="20"/>
          <w:lang w:eastAsia="ar-SA"/>
        </w:rPr>
        <w:t>frodi sospette</w:t>
      </w:r>
      <w:r w:rsidRPr="00DF35C4">
        <w:rPr>
          <w:rFonts w:eastAsia="Times New Roman"/>
          <w:sz w:val="20"/>
          <w:szCs w:val="20"/>
          <w:lang w:eastAsia="ar-SA"/>
        </w:rPr>
        <w:t xml:space="preserve">, della </w:t>
      </w:r>
      <w:r w:rsidRPr="00DF35C4">
        <w:rPr>
          <w:rFonts w:eastAsia="Times New Roman"/>
          <w:i/>
          <w:iCs/>
          <w:sz w:val="20"/>
          <w:szCs w:val="20"/>
          <w:lang w:eastAsia="ar-SA"/>
        </w:rPr>
        <w:t>corruzione</w:t>
      </w:r>
      <w:r w:rsidRPr="00DF35C4">
        <w:rPr>
          <w:rFonts w:eastAsia="Times New Roman"/>
          <w:sz w:val="20"/>
          <w:szCs w:val="20"/>
          <w:lang w:eastAsia="ar-SA"/>
        </w:rPr>
        <w:t xml:space="preserve"> e di recupero e restituzione dei fondi che sono stati indebitamente assegnati nonché di garantire l’assenza del doppio finanziamento ai sensi dell’articolo 9 del Regolamento (UE) 2021/241;</w:t>
      </w:r>
    </w:p>
    <w:p w14:paraId="1A676A5E"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 effettuare i controlli di gestione e i controlli amministrativo-contabili previsti dalla legislazione nazionale applicabile per garantire la regolarità delle procedure e delle spese sostenute prima di rendicontarle all’</w:t>
      </w:r>
      <w:r w:rsidRPr="00DF35C4">
        <w:rPr>
          <w:rFonts w:eastAsia="Times New Roman"/>
          <w:i/>
          <w:iCs/>
          <w:sz w:val="20"/>
          <w:szCs w:val="20"/>
          <w:lang w:eastAsia="ar-SA"/>
        </w:rPr>
        <w:t>Ufficio preposto</w:t>
      </w:r>
      <w:r w:rsidRPr="00DF35C4">
        <w:rPr>
          <w:rFonts w:eastAsia="Times New Roman"/>
          <w:sz w:val="20"/>
          <w:szCs w:val="20"/>
          <w:lang w:eastAsia="ar-SA"/>
        </w:rPr>
        <w:t>, nonché la riferibilità delle spese alla proposta progettuale ammessa alle agevolazioni a valere sul PNRR</w:t>
      </w:r>
      <w:r w:rsidRPr="00DF35C4">
        <w:rPr>
          <w:rFonts w:eastAsia="Times New Roman"/>
          <w:i/>
          <w:iCs/>
          <w:sz w:val="20"/>
          <w:szCs w:val="20"/>
          <w:lang w:eastAsia="ar-SA"/>
        </w:rPr>
        <w:t>;</w:t>
      </w:r>
    </w:p>
    <w:p w14:paraId="0C686374" w14:textId="77777777" w:rsidR="00DF35C4" w:rsidRPr="00DF35C4" w:rsidRDefault="00DF35C4" w:rsidP="0009657F">
      <w:pPr>
        <w:numPr>
          <w:ilvl w:val="0"/>
          <w:numId w:val="71"/>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 non trasferire altrove, alienare o destinare ad usi diversi da quelli previsti le immobilizzazioni agevolate, prima che siano decorsi cinque anni dalla data di erogazione a saldo delle agevolazioni.</w:t>
      </w:r>
    </w:p>
    <w:p w14:paraId="1BBC21AC" w14:textId="77777777" w:rsidR="00E224EF" w:rsidRPr="00F47D7B" w:rsidRDefault="00E224EF" w:rsidP="00E224EF">
      <w:pPr>
        <w:suppressAutoHyphens/>
        <w:spacing w:before="120" w:after="0" w:line="320" w:lineRule="exact"/>
        <w:rPr>
          <w:rFonts w:eastAsia="Times New Roman"/>
          <w:sz w:val="20"/>
          <w:szCs w:val="24"/>
          <w:lang w:eastAsia="ar-SA"/>
        </w:rPr>
      </w:pPr>
    </w:p>
    <w:p w14:paraId="1B6496BB" w14:textId="77777777" w:rsidR="00E224EF" w:rsidRPr="00F47D7B" w:rsidRDefault="00E224EF" w:rsidP="00FC44F2">
      <w:pPr>
        <w:jc w:val="center"/>
        <w:rPr>
          <w:rFonts w:eastAsia="Times New Roman"/>
          <w:b/>
          <w:sz w:val="20"/>
          <w:szCs w:val="24"/>
          <w:lang w:eastAsia="ar-SA"/>
        </w:rPr>
      </w:pPr>
      <w:r w:rsidRPr="00F47D7B">
        <w:rPr>
          <w:rFonts w:eastAsia="Times New Roman"/>
          <w:b/>
          <w:sz w:val="20"/>
          <w:szCs w:val="24"/>
          <w:lang w:eastAsia="ar-SA"/>
        </w:rPr>
        <w:t>CHIEDE</w:t>
      </w:r>
    </w:p>
    <w:p w14:paraId="7CF75634" w14:textId="77777777" w:rsidR="00E224EF" w:rsidRPr="00F47D7B" w:rsidRDefault="00E224EF" w:rsidP="00E224EF">
      <w:pPr>
        <w:tabs>
          <w:tab w:val="right" w:leader="dot" w:pos="9637"/>
        </w:tabs>
        <w:suppressAutoHyphens/>
        <w:spacing w:after="0" w:line="320" w:lineRule="exact"/>
        <w:jc w:val="center"/>
        <w:rPr>
          <w:rFonts w:eastAsia="Times New Roman"/>
          <w:b/>
          <w:sz w:val="20"/>
          <w:szCs w:val="24"/>
          <w:lang w:eastAsia="ar-SA"/>
        </w:rPr>
      </w:pPr>
    </w:p>
    <w:p w14:paraId="37B2F3AA" w14:textId="77777777" w:rsidR="00E224EF" w:rsidRPr="00F47D7B" w:rsidRDefault="00E224EF" w:rsidP="00E224EF">
      <w:pPr>
        <w:tabs>
          <w:tab w:val="left" w:leader="dot" w:pos="6237"/>
          <w:tab w:val="right" w:leader="dot" w:pos="9639"/>
        </w:tabs>
        <w:suppressAutoHyphens/>
        <w:spacing w:after="0" w:line="320" w:lineRule="exact"/>
        <w:rPr>
          <w:rFonts w:eastAsia="Times New Roman"/>
          <w:bCs/>
          <w:sz w:val="20"/>
          <w:szCs w:val="24"/>
          <w:lang w:eastAsia="ar-SA"/>
        </w:rPr>
      </w:pPr>
      <w:r w:rsidRPr="00F47D7B">
        <w:rPr>
          <w:rFonts w:eastAsia="Times New Roman"/>
          <w:bCs/>
          <w:sz w:val="20"/>
          <w:szCs w:val="24"/>
          <w:lang w:eastAsia="ar-SA"/>
        </w:rPr>
        <w:t>di accedere al contributo a fondo perduto di cui all’Avviso Pubblico, a fronte della realizzazione del progetto avente per titolo ……………</w:t>
      </w:r>
      <w:proofErr w:type="gramStart"/>
      <w:r w:rsidRPr="00F47D7B">
        <w:rPr>
          <w:rFonts w:eastAsia="Times New Roman"/>
          <w:bCs/>
          <w:sz w:val="20"/>
          <w:szCs w:val="24"/>
          <w:lang w:eastAsia="ar-SA"/>
        </w:rPr>
        <w:t>…….</w:t>
      </w:r>
      <w:proofErr w:type="gramEnd"/>
      <w:r w:rsidRPr="00F47D7B">
        <w:rPr>
          <w:rFonts w:eastAsia="Times New Roman"/>
          <w:bCs/>
          <w:sz w:val="20"/>
          <w:szCs w:val="24"/>
          <w:lang w:eastAsia="ar-SA"/>
        </w:rPr>
        <w:t>. (</w:t>
      </w:r>
      <w:r w:rsidRPr="00F47D7B">
        <w:rPr>
          <w:rFonts w:eastAsia="Times New Roman"/>
          <w:bCs/>
          <w:i/>
          <w:iCs/>
          <w:sz w:val="20"/>
          <w:szCs w:val="24"/>
          <w:u w:val="single"/>
          <w:lang w:eastAsia="ar-SA"/>
        </w:rPr>
        <w:t>riportare il titolo del progetto come da sezione 7.1</w:t>
      </w:r>
      <w:r w:rsidRPr="00F47D7B">
        <w:rPr>
          <w:rFonts w:eastAsia="Times New Roman"/>
          <w:bCs/>
          <w:i/>
          <w:iCs/>
          <w:sz w:val="20"/>
          <w:szCs w:val="24"/>
          <w:lang w:eastAsia="ar-SA"/>
        </w:rPr>
        <w:t>)</w:t>
      </w:r>
      <w:r w:rsidRPr="00F47D7B">
        <w:rPr>
          <w:rFonts w:eastAsia="Times New Roman"/>
          <w:bCs/>
          <w:sz w:val="20"/>
          <w:szCs w:val="24"/>
          <w:lang w:eastAsia="ar-SA"/>
        </w:rPr>
        <w:t>, sulla base della seguente offerta:</w:t>
      </w:r>
    </w:p>
    <w:p w14:paraId="673A9473" w14:textId="77777777" w:rsidR="00E224EF" w:rsidRPr="00F47D7B" w:rsidRDefault="00E224EF" w:rsidP="00A65382">
      <w:pPr>
        <w:numPr>
          <w:ilvl w:val="0"/>
          <w:numId w:val="71"/>
        </w:numPr>
        <w:suppressAutoHyphens/>
        <w:spacing w:before="120" w:after="0" w:line="320" w:lineRule="exact"/>
        <w:rPr>
          <w:rFonts w:eastAsia="Times New Roman"/>
          <w:bCs/>
          <w:sz w:val="20"/>
          <w:szCs w:val="24"/>
          <w:lang w:eastAsia="ar-SA"/>
        </w:rPr>
      </w:pPr>
      <w:r w:rsidRPr="00F47D7B">
        <w:rPr>
          <w:rFonts w:eastAsia="Times New Roman"/>
          <w:bCs/>
          <w:sz w:val="20"/>
          <w:szCs w:val="24"/>
          <w:lang w:eastAsia="ar-SA"/>
        </w:rPr>
        <w:t>Agevolazione a fondo perduto richiesta</w:t>
      </w:r>
      <w:r w:rsidRPr="00F47D7B">
        <w:rPr>
          <w:rFonts w:eastAsia="Times New Roman"/>
          <w:bCs/>
          <w:sz w:val="20"/>
          <w:szCs w:val="24"/>
          <w:vertAlign w:val="superscript"/>
          <w:lang w:eastAsia="ar-SA"/>
        </w:rPr>
        <w:footnoteReference w:id="12"/>
      </w:r>
      <w:r w:rsidRPr="00F47D7B">
        <w:rPr>
          <w:rFonts w:eastAsia="Times New Roman"/>
          <w:bCs/>
          <w:sz w:val="20"/>
          <w:szCs w:val="24"/>
          <w:lang w:eastAsia="ar-SA"/>
        </w:rPr>
        <w:t>: € …………………</w:t>
      </w:r>
      <w:proofErr w:type="gramStart"/>
      <w:r w:rsidRPr="00F47D7B">
        <w:rPr>
          <w:rFonts w:eastAsia="Times New Roman"/>
          <w:bCs/>
          <w:sz w:val="20"/>
          <w:szCs w:val="24"/>
          <w:lang w:eastAsia="ar-SA"/>
        </w:rPr>
        <w:t>…….</w:t>
      </w:r>
      <w:proofErr w:type="gramEnd"/>
      <w:r w:rsidRPr="00F47D7B">
        <w:rPr>
          <w:rFonts w:eastAsia="Times New Roman"/>
          <w:bCs/>
          <w:sz w:val="20"/>
          <w:szCs w:val="24"/>
          <w:lang w:eastAsia="ar-SA"/>
        </w:rPr>
        <w:t>.</w:t>
      </w:r>
    </w:p>
    <w:p w14:paraId="4D5DFBDC" w14:textId="77777777" w:rsidR="00E224EF" w:rsidRPr="00F47D7B" w:rsidRDefault="00E224EF" w:rsidP="00A65382">
      <w:pPr>
        <w:numPr>
          <w:ilvl w:val="0"/>
          <w:numId w:val="71"/>
        </w:numPr>
        <w:suppressAutoHyphens/>
        <w:spacing w:before="120" w:after="0" w:line="320" w:lineRule="exact"/>
        <w:rPr>
          <w:rFonts w:eastAsia="Times New Roman"/>
          <w:bCs/>
          <w:sz w:val="20"/>
          <w:szCs w:val="24"/>
          <w:lang w:eastAsia="ar-SA"/>
        </w:rPr>
      </w:pPr>
      <w:r w:rsidRPr="00F47D7B">
        <w:rPr>
          <w:rFonts w:eastAsia="Times New Roman"/>
          <w:bCs/>
          <w:sz w:val="20"/>
          <w:szCs w:val="24"/>
          <w:lang w:eastAsia="ar-SA"/>
        </w:rPr>
        <w:t>Stima della quantità annua di idrogeno rinnovabile prodotto a regime grazie ai soli impianti addizionali asserviti: [tH2]</w:t>
      </w:r>
      <w:r w:rsidRPr="00F47D7B">
        <w:rPr>
          <w:rFonts w:eastAsia="Times New Roman"/>
          <w:bCs/>
          <w:sz w:val="20"/>
          <w:szCs w:val="24"/>
          <w:vertAlign w:val="superscript"/>
          <w:lang w:eastAsia="ar-SA"/>
        </w:rPr>
        <w:footnoteReference w:id="13"/>
      </w:r>
      <w:r w:rsidRPr="00F47D7B">
        <w:rPr>
          <w:rFonts w:eastAsia="Times New Roman"/>
          <w:bCs/>
          <w:sz w:val="20"/>
          <w:szCs w:val="24"/>
          <w:lang w:eastAsia="ar-SA"/>
        </w:rPr>
        <w:t xml:space="preserve"> ……………………………</w:t>
      </w:r>
    </w:p>
    <w:p w14:paraId="2993F8F8"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p>
    <w:p w14:paraId="2CC317F7"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p>
    <w:p w14:paraId="537B1859" w14:textId="77777777" w:rsidR="00E224EF" w:rsidRPr="00F47D7B" w:rsidRDefault="00E224EF" w:rsidP="00E224EF">
      <w:pPr>
        <w:suppressAutoHyphens/>
        <w:spacing w:after="0" w:line="276" w:lineRule="auto"/>
        <w:ind w:left="6237" w:right="-1"/>
        <w:jc w:val="center"/>
        <w:rPr>
          <w:rFonts w:eastAsia="Times New Roman"/>
          <w:i/>
          <w:sz w:val="20"/>
          <w:szCs w:val="20"/>
          <w:lang w:eastAsia="ar-SA"/>
        </w:rPr>
      </w:pPr>
    </w:p>
    <w:p w14:paraId="34620252" w14:textId="77777777" w:rsidR="00E224EF" w:rsidRPr="00F47D7B" w:rsidRDefault="00E224EF" w:rsidP="00FC44F2">
      <w:pPr>
        <w:ind w:left="6237" w:hanging="141"/>
        <w:rPr>
          <w:rFonts w:eastAsia="Times New Roman"/>
          <w:i/>
          <w:sz w:val="20"/>
          <w:szCs w:val="20"/>
          <w:lang w:eastAsia="ar-SA"/>
        </w:rPr>
      </w:pPr>
      <w:r w:rsidRPr="00F47D7B">
        <w:rPr>
          <w:rFonts w:eastAsia="Times New Roman"/>
          <w:i/>
          <w:sz w:val="20"/>
          <w:szCs w:val="20"/>
          <w:lang w:eastAsia="ar-SA"/>
        </w:rPr>
        <w:t xml:space="preserve">FIRMA DIGITALE </w:t>
      </w:r>
    </w:p>
    <w:p w14:paraId="2EFFE486" w14:textId="77777777" w:rsidR="00E224EF" w:rsidRPr="00F47D7B" w:rsidRDefault="00E224EF" w:rsidP="00E224EF">
      <w:pPr>
        <w:suppressAutoHyphens/>
        <w:spacing w:after="0" w:line="276" w:lineRule="auto"/>
        <w:ind w:left="6237" w:right="-1"/>
        <w:jc w:val="center"/>
      </w:pPr>
    </w:p>
    <w:p w14:paraId="29EEAF44" w14:textId="6ECAF697" w:rsidR="00E224EF" w:rsidRPr="00024DFC" w:rsidRDefault="00E224EF" w:rsidP="00E224EF">
      <w:pPr>
        <w:suppressAutoHyphens/>
        <w:spacing w:before="120" w:after="0" w:line="320" w:lineRule="exact"/>
        <w:rPr>
          <w:rFonts w:eastAsia="Times New Roman"/>
          <w:bCs/>
          <w:color w:val="0070C0"/>
          <w:sz w:val="20"/>
          <w:szCs w:val="24"/>
          <w:lang w:eastAsia="ar-SA"/>
        </w:rPr>
      </w:pPr>
      <w:r w:rsidRPr="00F47D7B">
        <w:rPr>
          <w:rFonts w:eastAsia="Times New Roman"/>
          <w:b/>
          <w:sz w:val="20"/>
          <w:szCs w:val="24"/>
          <w:lang w:eastAsia="ar-SA"/>
        </w:rPr>
        <w:t>Allegati</w:t>
      </w:r>
      <w:r w:rsidRPr="00F47D7B">
        <w:rPr>
          <w:rFonts w:eastAsia="Times New Roman"/>
          <w:bCs/>
          <w:sz w:val="20"/>
          <w:szCs w:val="24"/>
          <w:lang w:eastAsia="ar-SA"/>
        </w:rPr>
        <w:t>: documentazione prevista nell’Appendice A dell’Avviso pubblico</w:t>
      </w:r>
    </w:p>
    <w:sectPr w:rsidR="00E224EF" w:rsidRPr="00024DFC" w:rsidSect="00FE12BD">
      <w:headerReference w:type="default" r:id="rId11"/>
      <w:footerReference w:type="default" r:id="rId12"/>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ED15" w14:textId="77777777" w:rsidR="00FD4059" w:rsidRDefault="00FD4059" w:rsidP="00820DE9">
      <w:pPr>
        <w:spacing w:after="0" w:line="240" w:lineRule="auto"/>
      </w:pPr>
      <w:r>
        <w:separator/>
      </w:r>
    </w:p>
  </w:endnote>
  <w:endnote w:type="continuationSeparator" w:id="0">
    <w:p w14:paraId="3CE1AAD7" w14:textId="77777777" w:rsidR="00FD4059" w:rsidRDefault="00FD4059" w:rsidP="00820DE9">
      <w:pPr>
        <w:spacing w:after="0" w:line="240" w:lineRule="auto"/>
      </w:pPr>
      <w:r>
        <w:continuationSeparator/>
      </w:r>
    </w:p>
  </w:endnote>
  <w:endnote w:type="continuationNotice" w:id="1">
    <w:p w14:paraId="67E3A6CD" w14:textId="77777777" w:rsidR="00FD4059" w:rsidRDefault="00FD4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DEAB7" w14:textId="06FDBC96" w:rsidR="00034038" w:rsidRDefault="00034038" w:rsidP="006045D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5A142" w14:textId="77777777" w:rsidR="00FD4059" w:rsidRDefault="00FD4059" w:rsidP="00820DE9">
      <w:pPr>
        <w:spacing w:after="0" w:line="240" w:lineRule="auto"/>
      </w:pPr>
      <w:r>
        <w:separator/>
      </w:r>
    </w:p>
  </w:footnote>
  <w:footnote w:type="continuationSeparator" w:id="0">
    <w:p w14:paraId="70407904" w14:textId="77777777" w:rsidR="00FD4059" w:rsidRDefault="00FD4059" w:rsidP="00820DE9">
      <w:pPr>
        <w:spacing w:after="0" w:line="240" w:lineRule="auto"/>
      </w:pPr>
      <w:r>
        <w:continuationSeparator/>
      </w:r>
    </w:p>
  </w:footnote>
  <w:footnote w:type="continuationNotice" w:id="1">
    <w:p w14:paraId="726DFD92" w14:textId="77777777" w:rsidR="00FD4059" w:rsidRDefault="00FD4059">
      <w:pPr>
        <w:spacing w:after="0" w:line="240" w:lineRule="auto"/>
      </w:pPr>
    </w:p>
  </w:footnote>
  <w:footnote w:id="2">
    <w:p w14:paraId="116C6FCB" w14:textId="77777777" w:rsidR="00B37C54" w:rsidRPr="000F179A" w:rsidRDefault="00B37C54" w:rsidP="00E224EF">
      <w:pPr>
        <w:pStyle w:val="Testonotaapidipagina"/>
        <w:rPr>
          <w:rFonts w:eastAsia="Times New Roman"/>
          <w:sz w:val="16"/>
          <w:szCs w:val="16"/>
          <w:lang w:eastAsia="ar-SA"/>
        </w:rPr>
      </w:pPr>
      <w:r w:rsidRPr="0083154D">
        <w:rPr>
          <w:rStyle w:val="Rimandonotaapidipagina"/>
        </w:rPr>
        <w:footnoteRef/>
      </w:r>
      <w:r w:rsidRPr="0083154D">
        <w:rPr>
          <w:rStyle w:val="Rimandonotaapidipagina"/>
        </w:rPr>
        <w:t xml:space="preserve"> </w:t>
      </w:r>
      <w:r w:rsidRPr="000F179A">
        <w:rPr>
          <w:sz w:val="16"/>
          <w:szCs w:val="16"/>
        </w:rPr>
        <w:t>Indicare Contratto di rete o la forma contrattuale di collaborazione (consorzio, accordo di partenariato, ecc.).</w:t>
      </w:r>
    </w:p>
  </w:footnote>
  <w:footnote w:id="3">
    <w:p w14:paraId="0809803D" w14:textId="77777777" w:rsidR="00B37C54" w:rsidRPr="000F179A" w:rsidRDefault="00B37C54" w:rsidP="00E224EF">
      <w:pPr>
        <w:pStyle w:val="Testonotaapidipagina"/>
        <w:rPr>
          <w:sz w:val="16"/>
          <w:szCs w:val="16"/>
        </w:rPr>
      </w:pPr>
      <w:r w:rsidRPr="0083154D">
        <w:rPr>
          <w:rStyle w:val="Rimandonotaapidipagina"/>
        </w:rPr>
        <w:footnoteRef/>
      </w:r>
      <w:r w:rsidRPr="0083154D">
        <w:t xml:space="preserve"> </w:t>
      </w:r>
      <w:r w:rsidRPr="000F179A">
        <w:rPr>
          <w:sz w:val="16"/>
          <w:szCs w:val="16"/>
        </w:rPr>
        <w:t xml:space="preserve">Indicare l’ipotesi che ricorre: legale rappresentante, procuratore speciale, </w:t>
      </w:r>
      <w:proofErr w:type="gramStart"/>
      <w:r w:rsidRPr="000F179A">
        <w:rPr>
          <w:sz w:val="16"/>
          <w:szCs w:val="16"/>
        </w:rPr>
        <w:t>ecc..</w:t>
      </w:r>
      <w:proofErr w:type="gramEnd"/>
      <w:r w:rsidRPr="000F179A">
        <w:rPr>
          <w:sz w:val="16"/>
          <w:szCs w:val="16"/>
        </w:rPr>
        <w:t xml:space="preserve"> In caso di procuratore, allegare la procura.</w:t>
      </w:r>
    </w:p>
  </w:footnote>
  <w:footnote w:id="4">
    <w:p w14:paraId="6F894E31" w14:textId="77777777" w:rsidR="00B37C54" w:rsidRPr="0083154D" w:rsidRDefault="00B37C54" w:rsidP="00E224EF">
      <w:pPr>
        <w:pStyle w:val="Testonotaapidipagina"/>
      </w:pPr>
      <w:r w:rsidRPr="0083154D">
        <w:rPr>
          <w:rStyle w:val="Rimandonotaapidipagina"/>
        </w:rPr>
        <w:footnoteRef/>
      </w:r>
      <w:r w:rsidRPr="0083154D">
        <w:t xml:space="preserve"> Secondo quanto previsto dall’articolo 7, comma 1, lettera d) dell’Avviso, le spese in questione sono ammissibili qualora capitalizzate.</w:t>
      </w:r>
    </w:p>
  </w:footnote>
  <w:footnote w:id="5">
    <w:p w14:paraId="0189AA30" w14:textId="77777777" w:rsidR="00B37C54" w:rsidRPr="0083154D" w:rsidRDefault="00B37C54" w:rsidP="00E224EF">
      <w:pPr>
        <w:pStyle w:val="Testonotaapidipagina"/>
      </w:pPr>
      <w:r w:rsidRPr="0083154D">
        <w:rPr>
          <w:rStyle w:val="Rimandonotaapidipagina"/>
        </w:rPr>
        <w:footnoteRef/>
      </w:r>
      <w:r w:rsidRPr="0083154D">
        <w:t xml:space="preserve"> Secondo quanto previsto dall’articolo 7, comma 1, lettera d) dell’Avviso, le spese in questione sono ammissibili qualora capitalizzate.</w:t>
      </w:r>
    </w:p>
  </w:footnote>
  <w:footnote w:id="6">
    <w:p w14:paraId="195294A2" w14:textId="77777777" w:rsidR="00B37C54" w:rsidRPr="00F844BD" w:rsidRDefault="00B37C54" w:rsidP="00E224EF">
      <w:pPr>
        <w:pStyle w:val="Testonotaapidipagina"/>
        <w:rPr>
          <w:sz w:val="16"/>
          <w:szCs w:val="16"/>
        </w:rPr>
      </w:pPr>
      <w:r w:rsidRPr="00F844BD">
        <w:rPr>
          <w:vertAlign w:val="superscript"/>
        </w:rPr>
        <w:footnoteRef/>
      </w:r>
      <w:r w:rsidRPr="0083154D">
        <w:t xml:space="preserve"> </w:t>
      </w:r>
      <w:r w:rsidRPr="00F844BD">
        <w:rPr>
          <w:sz w:val="16"/>
          <w:szCs w:val="16"/>
        </w:rPr>
        <w:t>Per data di avvio si intende la data di inizio dei lavori di costruzione relativi all’investimento oppure la data del primo impegno giuridicamente vincolante ad ordinare attrezzature o di qualsiasi altro impegno che renda irreversibile l’investimento, a seconda di quale condizione si verifichi prima. L’acquisto di terreno e i lavori preparatori quali la richiesta di permessi o la realizzazione di studi di fattibilità non sono considerati come avvio dei lavori. In caso di acquisizioni, per avvio si intende il momento di acquisizione degli attivi direttamente collegati allo stabilimento acquisito;</w:t>
      </w:r>
    </w:p>
  </w:footnote>
  <w:footnote w:id="7">
    <w:p w14:paraId="101CD03D" w14:textId="77777777" w:rsidR="00B37C54" w:rsidRPr="00AC067D" w:rsidRDefault="00B37C54" w:rsidP="00E224EF">
      <w:pPr>
        <w:pStyle w:val="Testonotaapidipagina"/>
      </w:pPr>
      <w:r w:rsidRPr="000F179A">
        <w:rPr>
          <w:sz w:val="16"/>
          <w:szCs w:val="16"/>
          <w:vertAlign w:val="superscript"/>
        </w:rPr>
        <w:footnoteRef/>
      </w:r>
      <w:r w:rsidRPr="000F179A">
        <w:rPr>
          <w:sz w:val="16"/>
          <w:szCs w:val="16"/>
          <w:vertAlign w:val="superscript"/>
        </w:rPr>
        <w:t xml:space="preserve"> </w:t>
      </w:r>
      <w:r w:rsidRPr="00F844BD">
        <w:rPr>
          <w:sz w:val="16"/>
          <w:szCs w:val="16"/>
        </w:rPr>
        <w:t>Per data di ultimazione si intende la data del certificato o verbale di ultimazione dei lavori redatto dal Direttore dei lavori dell’intervento ammesso alle agevolazioni;</w:t>
      </w:r>
    </w:p>
  </w:footnote>
  <w:footnote w:id="8">
    <w:p w14:paraId="3C6D7AC8" w14:textId="77777777" w:rsidR="00B37C54" w:rsidRPr="000F179A" w:rsidRDefault="00B37C54" w:rsidP="00E224EF">
      <w:pPr>
        <w:pStyle w:val="Testonotaapidipagina"/>
        <w:rPr>
          <w:sz w:val="16"/>
          <w:szCs w:val="16"/>
        </w:rPr>
      </w:pPr>
      <w:r w:rsidRPr="0083154D">
        <w:rPr>
          <w:rStyle w:val="Rimandonotaapidipagina"/>
        </w:rPr>
        <w:footnoteRef/>
      </w:r>
      <w:r w:rsidRPr="0083154D">
        <w:t xml:space="preserve"> </w:t>
      </w:r>
      <w:r w:rsidRPr="000F179A">
        <w:rPr>
          <w:rFonts w:eastAsia="Times New Roman"/>
          <w:sz w:val="16"/>
          <w:szCs w:val="16"/>
          <w:lang w:eastAsia="ar-SA"/>
        </w:rPr>
        <w:t>La potenza nominale di cui al primo periodo è riferita al solo elettrolizzatore</w:t>
      </w:r>
      <w:r>
        <w:rPr>
          <w:rFonts w:eastAsia="Times New Roman"/>
          <w:sz w:val="16"/>
          <w:szCs w:val="16"/>
          <w:lang w:eastAsia="ar-SA"/>
        </w:rPr>
        <w:t>.</w:t>
      </w:r>
    </w:p>
  </w:footnote>
  <w:footnote w:id="9">
    <w:p w14:paraId="4F0C18D8" w14:textId="77777777" w:rsidR="00B37C54" w:rsidRDefault="00B37C54" w:rsidP="00E224EF">
      <w:pPr>
        <w:pStyle w:val="Testonotaapidipagina"/>
      </w:pPr>
      <w:r w:rsidRPr="0083154D">
        <w:rPr>
          <w:rStyle w:val="Rimandonotaapidipagina"/>
        </w:rPr>
        <w:footnoteRef/>
      </w:r>
      <w:r w:rsidRPr="0083154D">
        <w:t xml:space="preserve"> </w:t>
      </w:r>
      <w:r w:rsidRPr="000F179A">
        <w:rPr>
          <w:sz w:val="16"/>
          <w:szCs w:val="16"/>
        </w:rPr>
        <w:t>Il consumo specifico di cui al primo periodo è riferito all’intero impianto, ovvero all’elettrolizzatore comprensivo dei relativi ausiliari</w:t>
      </w:r>
      <w:r>
        <w:rPr>
          <w:sz w:val="16"/>
          <w:szCs w:val="16"/>
        </w:rPr>
        <w:t>.</w:t>
      </w:r>
    </w:p>
  </w:footnote>
  <w:footnote w:id="10">
    <w:p w14:paraId="1E21F1E2" w14:textId="77777777" w:rsidR="00B37C54" w:rsidRPr="0083154D" w:rsidRDefault="00B37C54" w:rsidP="00E224EF">
      <w:pPr>
        <w:pStyle w:val="Testonotaapidipagina"/>
      </w:pPr>
      <w:r w:rsidRPr="0083154D">
        <w:rPr>
          <w:rStyle w:val="Rimandonotaapidipagina"/>
        </w:rPr>
        <w:footnoteRef/>
      </w:r>
      <w:r w:rsidRPr="0083154D">
        <w:t xml:space="preserve"> </w:t>
      </w:r>
      <w:r w:rsidRPr="000F179A">
        <w:rPr>
          <w:sz w:val="16"/>
          <w:szCs w:val="16"/>
        </w:rPr>
        <w:t>Pena la decadenza dell’agevolazione, eventuali contratti preliminari dovranno dar luogo a contratti definitivi entro la data di presentazione della prima richiesta di erogazione dell’agevolazione ai sensi dell’articolo 15 dell’Avviso pubblico</w:t>
      </w:r>
      <w:r>
        <w:rPr>
          <w:sz w:val="16"/>
          <w:szCs w:val="16"/>
        </w:rPr>
        <w:t>.</w:t>
      </w:r>
    </w:p>
  </w:footnote>
  <w:footnote w:id="11">
    <w:p w14:paraId="174935A8" w14:textId="77777777" w:rsidR="00B37C54" w:rsidRDefault="00B37C54" w:rsidP="00E224EF">
      <w:pPr>
        <w:pStyle w:val="Testonotaapidipagina"/>
      </w:pPr>
      <w:r w:rsidRPr="0083154D">
        <w:rPr>
          <w:rStyle w:val="Rimandonotaapidipagina"/>
        </w:rPr>
        <w:footnoteRef/>
      </w:r>
      <w:r w:rsidRPr="0083154D">
        <w:t xml:space="preserve"> </w:t>
      </w:r>
      <w:r w:rsidRPr="000F179A">
        <w:rPr>
          <w:sz w:val="16"/>
          <w:szCs w:val="16"/>
        </w:rPr>
        <w:t>La distanza è calcolata considerando il perimetro del sito presso cui è installato l’elettrolizzatore e il perimetro del sito della prima utenza potenziale individuata.</w:t>
      </w:r>
    </w:p>
  </w:footnote>
  <w:footnote w:id="12">
    <w:p w14:paraId="6E9C3D9A" w14:textId="77777777" w:rsidR="00B37C54" w:rsidRPr="00F844BD" w:rsidRDefault="00B37C54" w:rsidP="00E224EF">
      <w:pPr>
        <w:pStyle w:val="Testonotaapidipagina"/>
        <w:rPr>
          <w:sz w:val="16"/>
          <w:szCs w:val="16"/>
        </w:rPr>
      </w:pPr>
      <w:r w:rsidRPr="0083154D">
        <w:rPr>
          <w:rStyle w:val="Rimandonotaapidipagina"/>
        </w:rPr>
        <w:footnoteRef/>
      </w:r>
      <w:r w:rsidRPr="0083154D">
        <w:t xml:space="preserve"> </w:t>
      </w:r>
      <w:r w:rsidRPr="00F844BD">
        <w:rPr>
          <w:sz w:val="16"/>
          <w:szCs w:val="16"/>
        </w:rPr>
        <w:t>Indicare un importo pari o inferiore al totale dei costi ammissibili di cui alla sezione 8.3.</w:t>
      </w:r>
    </w:p>
  </w:footnote>
  <w:footnote w:id="13">
    <w:p w14:paraId="7AF43966" w14:textId="77777777" w:rsidR="00B37C54" w:rsidRPr="00F844BD" w:rsidRDefault="00B37C54" w:rsidP="00E224EF">
      <w:pPr>
        <w:pStyle w:val="Testonotaapidipagina"/>
        <w:rPr>
          <w:sz w:val="16"/>
          <w:szCs w:val="16"/>
        </w:rPr>
      </w:pPr>
      <w:r w:rsidRPr="0083154D">
        <w:rPr>
          <w:rStyle w:val="Rimandonotaapidipagina"/>
        </w:rPr>
        <w:footnoteRef/>
      </w:r>
      <w:r w:rsidRPr="0083154D">
        <w:rPr>
          <w:rStyle w:val="Rimandonotaapidipagina"/>
        </w:rPr>
        <w:t xml:space="preserve"> </w:t>
      </w:r>
      <w:r w:rsidRPr="00F844BD">
        <w:rPr>
          <w:sz w:val="16"/>
          <w:szCs w:val="16"/>
        </w:rPr>
        <w:t>Da quantificare come da indicazione fornite per il criterio di valutazione EP di cui all’Appendice B all’Avviso Pubblico.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316A" w14:textId="5ABC6A74" w:rsidR="00034038" w:rsidRDefault="00034038">
    <w:pPr>
      <w:pStyle w:val="Intestazione"/>
    </w:pPr>
    <w:r>
      <w:rPr>
        <w:noProof/>
      </w:rPr>
      <w:drawing>
        <wp:inline distT="0" distB="0" distL="0" distR="0" wp14:anchorId="14919226" wp14:editId="2FA07653">
          <wp:extent cx="2578100" cy="574974"/>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400" cy="581955"/>
                  </a:xfrm>
                  <a:prstGeom prst="rect">
                    <a:avLst/>
                  </a:prstGeom>
                  <a:noFill/>
                  <a:ln>
                    <a:noFill/>
                  </a:ln>
                </pic:spPr>
              </pic:pic>
            </a:graphicData>
          </a:graphic>
        </wp:inline>
      </w:drawing>
    </w:r>
    <w:r>
      <w:rPr>
        <w:sz w:val="24"/>
        <w:szCs w:val="24"/>
      </w:rPr>
      <w:t xml:space="preserve">                             </w:t>
    </w:r>
    <w:r w:rsidRPr="00A51F46">
      <w:rPr>
        <w:noProof/>
        <w:sz w:val="24"/>
        <w:szCs w:val="24"/>
      </w:rPr>
      <w:drawing>
        <wp:inline distT="0" distB="0" distL="114300" distR="114300" wp14:anchorId="094CC6E6" wp14:editId="61772877">
          <wp:extent cx="1257300" cy="680094"/>
          <wp:effectExtent l="19050" t="0" r="0" b="0"/>
          <wp:docPr id="1028"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cstate="print"/>
                  <a:srcRect/>
                  <a:stretch>
                    <a:fillRect/>
                  </a:stretch>
                </pic:blipFill>
                <pic:spPr>
                  <a:xfrm>
                    <a:off x="0" y="0"/>
                    <a:ext cx="1259502" cy="681285"/>
                  </a:xfrm>
                  <a:prstGeom prst="rect">
                    <a:avLst/>
                  </a:prstGeom>
                  <a:ln/>
                </pic:spPr>
              </pic:pic>
            </a:graphicData>
          </a:graphic>
        </wp:inline>
      </w:drawing>
    </w:r>
  </w:p>
  <w:p w14:paraId="0B11BDF7" w14:textId="77777777" w:rsidR="00034038" w:rsidRDefault="0003403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1" w15:restartNumberingAfterBreak="0">
    <w:nsid w:val="00B00C9E"/>
    <w:multiLevelType w:val="hybridMultilevel"/>
    <w:tmpl w:val="9B78E760"/>
    <w:lvl w:ilvl="0" w:tplc="0410001B">
      <w:start w:val="1"/>
      <w:numFmt w:val="lowerRoman"/>
      <w:lvlText w:val="%1."/>
      <w:lvlJc w:val="right"/>
      <w:pPr>
        <w:ind w:left="1778" w:hanging="360"/>
      </w:pPr>
      <w:rPr>
        <w:rFonts w:hint="default"/>
      </w:rPr>
    </w:lvl>
    <w:lvl w:ilvl="1" w:tplc="04100019">
      <w:start w:val="1"/>
      <w:numFmt w:val="lowerLetter"/>
      <w:lvlText w:val="%2."/>
      <w:lvlJc w:val="left"/>
      <w:pPr>
        <w:ind w:left="2498" w:hanging="360"/>
      </w:pPr>
    </w:lvl>
    <w:lvl w:ilvl="2" w:tplc="0410001B" w:tentative="1">
      <w:start w:val="1"/>
      <w:numFmt w:val="lowerRoman"/>
      <w:lvlText w:val="%3."/>
      <w:lvlJc w:val="right"/>
      <w:pPr>
        <w:ind w:left="3218" w:hanging="180"/>
      </w:pPr>
    </w:lvl>
    <w:lvl w:ilvl="3" w:tplc="0410000F" w:tentative="1">
      <w:start w:val="1"/>
      <w:numFmt w:val="decimal"/>
      <w:lvlText w:val="%4."/>
      <w:lvlJc w:val="left"/>
      <w:pPr>
        <w:ind w:left="3938" w:hanging="360"/>
      </w:pPr>
    </w:lvl>
    <w:lvl w:ilvl="4" w:tplc="04100019" w:tentative="1">
      <w:start w:val="1"/>
      <w:numFmt w:val="lowerLetter"/>
      <w:lvlText w:val="%5."/>
      <w:lvlJc w:val="left"/>
      <w:pPr>
        <w:ind w:left="4658" w:hanging="360"/>
      </w:pPr>
    </w:lvl>
    <w:lvl w:ilvl="5" w:tplc="0410001B" w:tentative="1">
      <w:start w:val="1"/>
      <w:numFmt w:val="lowerRoman"/>
      <w:lvlText w:val="%6."/>
      <w:lvlJc w:val="right"/>
      <w:pPr>
        <w:ind w:left="5378" w:hanging="180"/>
      </w:pPr>
    </w:lvl>
    <w:lvl w:ilvl="6" w:tplc="0410000F" w:tentative="1">
      <w:start w:val="1"/>
      <w:numFmt w:val="decimal"/>
      <w:lvlText w:val="%7."/>
      <w:lvlJc w:val="left"/>
      <w:pPr>
        <w:ind w:left="6098" w:hanging="360"/>
      </w:pPr>
    </w:lvl>
    <w:lvl w:ilvl="7" w:tplc="04100019" w:tentative="1">
      <w:start w:val="1"/>
      <w:numFmt w:val="lowerLetter"/>
      <w:lvlText w:val="%8."/>
      <w:lvlJc w:val="left"/>
      <w:pPr>
        <w:ind w:left="6818" w:hanging="360"/>
      </w:pPr>
    </w:lvl>
    <w:lvl w:ilvl="8" w:tplc="0410001B" w:tentative="1">
      <w:start w:val="1"/>
      <w:numFmt w:val="lowerRoman"/>
      <w:lvlText w:val="%9."/>
      <w:lvlJc w:val="right"/>
      <w:pPr>
        <w:ind w:left="7538" w:hanging="180"/>
      </w:pPr>
    </w:lvl>
  </w:abstractNum>
  <w:abstractNum w:abstractNumId="2" w15:restartNumberingAfterBreak="0">
    <w:nsid w:val="03156E46"/>
    <w:multiLevelType w:val="hybridMultilevel"/>
    <w:tmpl w:val="8FB0FC1C"/>
    <w:lvl w:ilvl="0" w:tplc="5D9EF336">
      <w:start w:val="1"/>
      <w:numFmt w:val="lowerLetter"/>
      <w:lvlText w:val="%1)"/>
      <w:lvlJc w:val="left"/>
      <w:pPr>
        <w:ind w:left="1069" w:hanging="360"/>
      </w:pPr>
      <w:rPr>
        <w:rFonts w:hint="default"/>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07311F63"/>
    <w:multiLevelType w:val="hybridMultilevel"/>
    <w:tmpl w:val="752CA81E"/>
    <w:lvl w:ilvl="0" w:tplc="F038188A">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8960A6C"/>
    <w:multiLevelType w:val="hybridMultilevel"/>
    <w:tmpl w:val="2E46A8E6"/>
    <w:lvl w:ilvl="0" w:tplc="FF32D6A4">
      <w:start w:val="1"/>
      <w:numFmt w:val="decimal"/>
      <w:lvlText w:val="%1."/>
      <w:lvlJc w:val="left"/>
      <w:pPr>
        <w:ind w:left="1080" w:hanging="360"/>
      </w:pPr>
      <w:rPr>
        <w:rFonts w:ascii="Times New Roman" w:eastAsiaTheme="minorHAnsi" w:hAnsi="Times New Roman" w:cs="Times New Roman"/>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0B851FB9"/>
    <w:multiLevelType w:val="hybridMultilevel"/>
    <w:tmpl w:val="75523DCE"/>
    <w:lvl w:ilvl="0" w:tplc="04100005">
      <w:start w:val="1"/>
      <w:numFmt w:val="bullet"/>
      <w:lvlText w:val=""/>
      <w:lvlJc w:val="left"/>
      <w:pPr>
        <w:ind w:left="720" w:hanging="360"/>
      </w:pPr>
      <w:rPr>
        <w:rFonts w:ascii="Wingdings" w:hAnsi="Wingdings" w:hint="default"/>
      </w:rPr>
    </w:lvl>
    <w:lvl w:ilvl="1" w:tplc="1C96F0DA">
      <w:start w:val="1"/>
      <w:numFmt w:val="bullet"/>
      <w:lvlText w:val="o"/>
      <w:lvlJc w:val="left"/>
      <w:pPr>
        <w:ind w:left="1440" w:hanging="360"/>
      </w:pPr>
      <w:rPr>
        <w:rFonts w:ascii="Courier New" w:hAnsi="Courier New" w:hint="default"/>
      </w:rPr>
    </w:lvl>
    <w:lvl w:ilvl="2" w:tplc="9C2A6598">
      <w:start w:val="1"/>
      <w:numFmt w:val="bullet"/>
      <w:lvlText w:val=""/>
      <w:lvlJc w:val="left"/>
      <w:pPr>
        <w:ind w:left="2160" w:hanging="360"/>
      </w:pPr>
      <w:rPr>
        <w:rFonts w:ascii="Wingdings" w:hAnsi="Wingdings" w:hint="default"/>
      </w:rPr>
    </w:lvl>
    <w:lvl w:ilvl="3" w:tplc="07022CC8">
      <w:start w:val="1"/>
      <w:numFmt w:val="bullet"/>
      <w:lvlText w:val=""/>
      <w:lvlJc w:val="left"/>
      <w:pPr>
        <w:ind w:left="2880" w:hanging="360"/>
      </w:pPr>
      <w:rPr>
        <w:rFonts w:ascii="Symbol" w:hAnsi="Symbol" w:hint="default"/>
      </w:rPr>
    </w:lvl>
    <w:lvl w:ilvl="4" w:tplc="5464DF4C">
      <w:start w:val="1"/>
      <w:numFmt w:val="bullet"/>
      <w:lvlText w:val="o"/>
      <w:lvlJc w:val="left"/>
      <w:pPr>
        <w:ind w:left="3600" w:hanging="360"/>
      </w:pPr>
      <w:rPr>
        <w:rFonts w:ascii="Courier New" w:hAnsi="Courier New" w:hint="default"/>
      </w:rPr>
    </w:lvl>
    <w:lvl w:ilvl="5" w:tplc="22268938">
      <w:start w:val="1"/>
      <w:numFmt w:val="bullet"/>
      <w:lvlText w:val=""/>
      <w:lvlJc w:val="left"/>
      <w:pPr>
        <w:ind w:left="4320" w:hanging="360"/>
      </w:pPr>
      <w:rPr>
        <w:rFonts w:ascii="Wingdings" w:hAnsi="Wingdings" w:hint="default"/>
      </w:rPr>
    </w:lvl>
    <w:lvl w:ilvl="6" w:tplc="901875C0">
      <w:start w:val="1"/>
      <w:numFmt w:val="bullet"/>
      <w:lvlText w:val=""/>
      <w:lvlJc w:val="left"/>
      <w:pPr>
        <w:ind w:left="5040" w:hanging="360"/>
      </w:pPr>
      <w:rPr>
        <w:rFonts w:ascii="Symbol" w:hAnsi="Symbol" w:hint="default"/>
      </w:rPr>
    </w:lvl>
    <w:lvl w:ilvl="7" w:tplc="CA4AF976">
      <w:start w:val="1"/>
      <w:numFmt w:val="bullet"/>
      <w:lvlText w:val="o"/>
      <w:lvlJc w:val="left"/>
      <w:pPr>
        <w:ind w:left="5760" w:hanging="360"/>
      </w:pPr>
      <w:rPr>
        <w:rFonts w:ascii="Courier New" w:hAnsi="Courier New" w:hint="default"/>
      </w:rPr>
    </w:lvl>
    <w:lvl w:ilvl="8" w:tplc="DFF8E476">
      <w:start w:val="1"/>
      <w:numFmt w:val="bullet"/>
      <w:lvlText w:val=""/>
      <w:lvlJc w:val="left"/>
      <w:pPr>
        <w:ind w:left="6480" w:hanging="360"/>
      </w:pPr>
      <w:rPr>
        <w:rFonts w:ascii="Wingdings" w:hAnsi="Wingdings" w:hint="default"/>
      </w:rPr>
    </w:lvl>
  </w:abstractNum>
  <w:abstractNum w:abstractNumId="6" w15:restartNumberingAfterBreak="0">
    <w:nsid w:val="0D5D6BDB"/>
    <w:multiLevelType w:val="hybridMultilevel"/>
    <w:tmpl w:val="E274F788"/>
    <w:lvl w:ilvl="0" w:tplc="C7023874">
      <w:start w:val="1"/>
      <w:numFmt w:val="decimal"/>
      <w:lvlText w:val="%1."/>
      <w:lvlJc w:val="left"/>
      <w:pPr>
        <w:ind w:left="1080" w:hanging="360"/>
      </w:pPr>
      <w:rPr>
        <w:rFonts w:ascii="Times New Roman" w:eastAsiaTheme="minorHAnsi" w:hAnsi="Times New Roman" w:cs="Times New Roman"/>
        <w:b w:val="0"/>
        <w:bCs/>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D830794"/>
    <w:multiLevelType w:val="hybridMultilevel"/>
    <w:tmpl w:val="DCD2FBE0"/>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0E1E5962"/>
    <w:multiLevelType w:val="hybridMultilevel"/>
    <w:tmpl w:val="A928D132"/>
    <w:lvl w:ilvl="0" w:tplc="0410000F">
      <w:start w:val="1"/>
      <w:numFmt w:val="decimal"/>
      <w:lvlText w:val="%1."/>
      <w:lvlJc w:val="left"/>
      <w:pPr>
        <w:ind w:left="360" w:hanging="360"/>
      </w:pPr>
      <w:rPr>
        <w:rFonts w:hint="default"/>
        <w:i w:val="0"/>
        <w:iCs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E6F5A66"/>
    <w:multiLevelType w:val="hybridMultilevel"/>
    <w:tmpl w:val="A7D04F3C"/>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00F3F0E"/>
    <w:multiLevelType w:val="hybridMultilevel"/>
    <w:tmpl w:val="7264F41E"/>
    <w:lvl w:ilvl="0" w:tplc="5B4E4346">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7E75CD"/>
    <w:multiLevelType w:val="hybridMultilevel"/>
    <w:tmpl w:val="DC4E2D2C"/>
    <w:lvl w:ilvl="0" w:tplc="55A4CF9E">
      <w:start w:val="1"/>
      <w:numFmt w:val="decimal"/>
      <w:lvlText w:val="%1."/>
      <w:lvlJc w:val="left"/>
      <w:pPr>
        <w:ind w:left="360" w:hanging="360"/>
      </w:pPr>
      <w:rPr>
        <w:rFonts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0BD59E2"/>
    <w:multiLevelType w:val="hybridMultilevel"/>
    <w:tmpl w:val="DF4298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3FF3EB9"/>
    <w:multiLevelType w:val="hybridMultilevel"/>
    <w:tmpl w:val="B4BAEF46"/>
    <w:lvl w:ilvl="0" w:tplc="0410000F">
      <w:start w:val="1"/>
      <w:numFmt w:val="decimal"/>
      <w:lvlText w:val="%1."/>
      <w:lvlJc w:val="left"/>
      <w:pPr>
        <w:ind w:left="720" w:hanging="360"/>
      </w:pPr>
      <w:rPr>
        <w:rFonts w:hint="default"/>
      </w:rPr>
    </w:lvl>
    <w:lvl w:ilvl="1" w:tplc="D820F8FC">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5E40BDC"/>
    <w:multiLevelType w:val="multilevel"/>
    <w:tmpl w:val="3DA8C87C"/>
    <w:lvl w:ilvl="0">
      <w:start w:val="1"/>
      <w:numFmt w:val="lowerLetter"/>
      <w:lvlText w:val="%1)"/>
      <w:lvlJc w:val="left"/>
      <w:pPr>
        <w:tabs>
          <w:tab w:val="num" w:pos="1069"/>
        </w:tabs>
        <w:ind w:left="1069" w:hanging="360"/>
      </w:pPr>
      <w:rPr>
        <w:rFonts w:hint="default"/>
        <w:sz w:val="20"/>
      </w:rPr>
    </w:lvl>
    <w:lvl w:ilvl="1">
      <w:start w:val="1"/>
      <w:numFmt w:val="lowerLetter"/>
      <w:lvlText w:val="%2)"/>
      <w:lvlJc w:val="left"/>
      <w:pPr>
        <w:ind w:left="1789" w:hanging="360"/>
      </w:pPr>
      <w:rPr>
        <w:rFonts w:asciiTheme="minorHAnsi" w:hAnsiTheme="minorHAnsi" w:hint="default"/>
      </w:rPr>
    </w:lvl>
    <w:lvl w:ilvl="2">
      <w:start w:val="1"/>
      <w:numFmt w:val="decimal"/>
      <w:lvlText w:val="%3."/>
      <w:lvlJc w:val="left"/>
      <w:pPr>
        <w:ind w:left="2509" w:hanging="360"/>
      </w:pPr>
      <w:rPr>
        <w:rFonts w:hint="default"/>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15" w15:restartNumberingAfterBreak="0">
    <w:nsid w:val="161F491C"/>
    <w:multiLevelType w:val="hybridMultilevel"/>
    <w:tmpl w:val="CC84884C"/>
    <w:lvl w:ilvl="0" w:tplc="FFFFFFFF">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69A4628"/>
    <w:multiLevelType w:val="hybridMultilevel"/>
    <w:tmpl w:val="8EB89248"/>
    <w:lvl w:ilvl="0" w:tplc="4DD2EEE6">
      <w:start w:val="1"/>
      <w:numFmt w:val="bullet"/>
      <w:lvlText w:val="-"/>
      <w:lvlJc w:val="left"/>
      <w:pPr>
        <w:ind w:left="720" w:hanging="360"/>
      </w:pPr>
      <w:rPr>
        <w:rFonts w:ascii="Garamond" w:eastAsiaTheme="minorHAnsi" w:hAnsi="Garamond" w:cs="Times New Roman"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7850DAC"/>
    <w:multiLevelType w:val="hybridMultilevel"/>
    <w:tmpl w:val="664AA894"/>
    <w:lvl w:ilvl="0" w:tplc="FFFFFFFF">
      <w:start w:val="1"/>
      <w:numFmt w:val="lowerLetter"/>
      <w:lvlText w:val="%1)"/>
      <w:lvlJc w:val="left"/>
      <w:pPr>
        <w:ind w:left="1440" w:hanging="360"/>
      </w:pPr>
    </w:lvl>
    <w:lvl w:ilvl="1" w:tplc="0410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189D6CC9"/>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977BA0"/>
    <w:multiLevelType w:val="hybridMultilevel"/>
    <w:tmpl w:val="769CB196"/>
    <w:lvl w:ilvl="0" w:tplc="FFFFFFFF">
      <w:start w:val="1"/>
      <w:numFmt w:val="bullet"/>
      <w:lvlText w:val="-"/>
      <w:lvlJc w:val="left"/>
      <w:pPr>
        <w:ind w:left="720" w:hanging="360"/>
      </w:pPr>
      <w:rPr>
        <w:rFonts w:ascii="Symbol" w:hAnsi="Symbol" w:hint="default"/>
      </w:rPr>
    </w:lvl>
    <w:lvl w:ilvl="1" w:tplc="2D906670">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9CF5B4E"/>
    <w:multiLevelType w:val="multilevel"/>
    <w:tmpl w:val="0BD09AD8"/>
    <w:lvl w:ilvl="0">
      <w:start w:val="1"/>
      <w:numFmt w:val="lowerLetter"/>
      <w:lvlText w:val="%1)"/>
      <w:lvlJc w:val="left"/>
      <w:pPr>
        <w:tabs>
          <w:tab w:val="num" w:pos="1080"/>
        </w:tabs>
        <w:ind w:left="1080" w:hanging="360"/>
      </w:pPr>
      <w:rPr>
        <w:rFonts w:hint="default"/>
        <w:sz w:val="20"/>
      </w:rPr>
    </w:lvl>
    <w:lvl w:ilvl="1">
      <w:start w:val="1"/>
      <w:numFmt w:val="lowerLetter"/>
      <w:lvlText w:val="%2)"/>
      <w:lvlJc w:val="left"/>
      <w:pPr>
        <w:ind w:left="1800" w:hanging="360"/>
      </w:pPr>
      <w:rPr>
        <w:rFonts w:asciiTheme="minorHAnsi" w:hAnsiTheme="minorHAnsi" w:hint="default"/>
      </w:rPr>
    </w:lvl>
    <w:lvl w:ilvl="2">
      <w:start w:val="1"/>
      <w:numFmt w:val="decimal"/>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15:restartNumberingAfterBreak="0">
    <w:nsid w:val="1B972751"/>
    <w:multiLevelType w:val="hybridMultilevel"/>
    <w:tmpl w:val="825EBE0A"/>
    <w:lvl w:ilvl="0" w:tplc="FFFFFFFF">
      <w:start w:val="1"/>
      <w:numFmt w:val="lowerLetter"/>
      <w:lvlText w:val="%1)"/>
      <w:lvlJc w:val="left"/>
      <w:pPr>
        <w:ind w:left="1080" w:hanging="360"/>
      </w:pPr>
      <w:rPr>
        <w:rFonts w:hint="default"/>
        <w:i w:val="0"/>
        <w:iCs w:val="0"/>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1BE011AD"/>
    <w:multiLevelType w:val="hybridMultilevel"/>
    <w:tmpl w:val="AB5C5E62"/>
    <w:lvl w:ilvl="0" w:tplc="01B4D42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D6E3A24"/>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24" w15:restartNumberingAfterBreak="0">
    <w:nsid w:val="1DFD2FA5"/>
    <w:multiLevelType w:val="hybridMultilevel"/>
    <w:tmpl w:val="F39E8FA0"/>
    <w:lvl w:ilvl="0" w:tplc="874E3A8E">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1EF30F98"/>
    <w:multiLevelType w:val="multilevel"/>
    <w:tmpl w:val="F58492B4"/>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heme="minorHAnsi" w:hAnsiTheme="minorHAns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F3E3A8E"/>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21305E95"/>
    <w:multiLevelType w:val="hybridMultilevel"/>
    <w:tmpl w:val="90B4E40C"/>
    <w:lvl w:ilvl="0" w:tplc="4D0667E4">
      <w:start w:val="1"/>
      <w:numFmt w:val="lowerLetter"/>
      <w:lvlText w:val="%1)"/>
      <w:lvlJc w:val="left"/>
      <w:pPr>
        <w:ind w:left="1069" w:hanging="360"/>
      </w:pPr>
      <w:rPr>
        <w:rFonts w:hint="default"/>
        <w:color w:val="auto"/>
      </w:rPr>
    </w:lvl>
    <w:lvl w:ilvl="1" w:tplc="5D9EF336">
      <w:start w:val="1"/>
      <w:numFmt w:val="lowerLetter"/>
      <w:lvlText w:val="%2)"/>
      <w:lvlJc w:val="left"/>
      <w:pPr>
        <w:ind w:left="1789" w:hanging="360"/>
      </w:pPr>
      <w:rPr>
        <w:rFonts w:hint="default"/>
      </w:r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8" w15:restartNumberingAfterBreak="0">
    <w:nsid w:val="227D3F29"/>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43303F6"/>
    <w:multiLevelType w:val="hybridMultilevel"/>
    <w:tmpl w:val="D826BA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25A618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26B11F1D"/>
    <w:multiLevelType w:val="hybridMultilevel"/>
    <w:tmpl w:val="A008F07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273676B0"/>
    <w:multiLevelType w:val="hybridMultilevel"/>
    <w:tmpl w:val="65BC6FCC"/>
    <w:lvl w:ilvl="0" w:tplc="D820F8FC">
      <w:numFmt w:val="bullet"/>
      <w:lvlText w:val="-"/>
      <w:lvlJc w:val="left"/>
      <w:pPr>
        <w:ind w:left="786" w:hanging="360"/>
      </w:pPr>
      <w:rPr>
        <w:rFonts w:ascii="Calibri" w:eastAsiaTheme="minorHAnsi" w:hAnsi="Calibri" w:cs="Calibri" w:hint="default"/>
        <w:color w:val="auto"/>
        <w:sz w:val="40"/>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3" w15:restartNumberingAfterBreak="0">
    <w:nsid w:val="280801AA"/>
    <w:multiLevelType w:val="hybridMultilevel"/>
    <w:tmpl w:val="310E70BE"/>
    <w:lvl w:ilvl="0" w:tplc="E2F2DA1C">
      <w:start w:val="1"/>
      <w:numFmt w:val="decimal"/>
      <w:lvlText w:val="%1."/>
      <w:lvlJc w:val="left"/>
      <w:pPr>
        <w:ind w:left="740" w:hanging="360"/>
      </w:pPr>
      <w:rPr>
        <w:rFonts w:ascii="Times New Roman" w:eastAsiaTheme="minorHAnsi" w:hAnsi="Times New Roman" w:cs="Times New Roman"/>
        <w:b w:val="0"/>
        <w:bCs/>
        <w:i w:val="0"/>
        <w:iCs w:val="0"/>
      </w:rPr>
    </w:lvl>
    <w:lvl w:ilvl="1" w:tplc="04100019">
      <w:start w:val="1"/>
      <w:numFmt w:val="lowerLetter"/>
      <w:lvlText w:val="%2."/>
      <w:lvlJc w:val="left"/>
      <w:pPr>
        <w:ind w:left="1460" w:hanging="360"/>
      </w:p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34" w15:restartNumberingAfterBreak="0">
    <w:nsid w:val="2A2D2A9C"/>
    <w:multiLevelType w:val="hybridMultilevel"/>
    <w:tmpl w:val="471A20A0"/>
    <w:lvl w:ilvl="0" w:tplc="DD5E09B4">
      <w:start w:val="1"/>
      <w:numFmt w:val="bullet"/>
      <w:lvlText w:val="□"/>
      <w:lvlJc w:val="left"/>
      <w:pPr>
        <w:ind w:left="360" w:hanging="360"/>
      </w:pPr>
      <w:rPr>
        <w:rFonts w:ascii="EU Albertina" w:hAnsi="EU Albertina" w:cs="EU Albertina" w:hint="default"/>
        <w:color w:val="auto"/>
        <w:sz w:val="4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2B25636F"/>
    <w:multiLevelType w:val="hybridMultilevel"/>
    <w:tmpl w:val="57A0FB5C"/>
    <w:lvl w:ilvl="0" w:tplc="04100001">
      <w:start w:val="1"/>
      <w:numFmt w:val="bullet"/>
      <w:lvlText w:val=""/>
      <w:lvlJc w:val="left"/>
      <w:pPr>
        <w:ind w:left="360" w:hanging="360"/>
      </w:pPr>
      <w:rPr>
        <w:rFonts w:ascii="Symbol" w:hAnsi="Symbol" w:hint="default"/>
        <w:b w:val="0"/>
        <w:bCs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D73451A"/>
    <w:multiLevelType w:val="hybridMultilevel"/>
    <w:tmpl w:val="460486CA"/>
    <w:lvl w:ilvl="0" w:tplc="605C4134">
      <w:start w:val="1"/>
      <w:numFmt w:val="lowerLetter"/>
      <w:lvlText w:val="%1)"/>
      <w:lvlJc w:val="left"/>
      <w:pPr>
        <w:ind w:left="1080" w:hanging="360"/>
      </w:pPr>
      <w:rPr>
        <w:rFonts w:ascii="Times New Roman" w:hAnsi="Times New Roman" w:cs="Times New Roman"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32C97B85"/>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354C536D"/>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39" w15:restartNumberingAfterBreak="0">
    <w:nsid w:val="37155351"/>
    <w:multiLevelType w:val="hybridMultilevel"/>
    <w:tmpl w:val="AF0E4168"/>
    <w:lvl w:ilvl="0" w:tplc="A90CC678">
      <w:start w:val="1"/>
      <w:numFmt w:val="lowerLetter"/>
      <w:lvlText w:val="%1)"/>
      <w:lvlJc w:val="left"/>
      <w:pPr>
        <w:ind w:left="736" w:hanging="360"/>
      </w:pPr>
      <w:rPr>
        <w:rFonts w:ascii="Times New Roman" w:hAnsi="Times New Roman" w:cs="Times New Roman" w:hint="default"/>
        <w:b w:val="0"/>
        <w:bCs/>
        <w:i w:val="0"/>
        <w:iCs w:val="0"/>
      </w:rPr>
    </w:lvl>
    <w:lvl w:ilvl="1" w:tplc="FF32D6A4">
      <w:start w:val="1"/>
      <w:numFmt w:val="decimal"/>
      <w:lvlText w:val="%2."/>
      <w:lvlJc w:val="left"/>
      <w:pPr>
        <w:ind w:left="1456" w:hanging="360"/>
      </w:pPr>
      <w:rPr>
        <w:rFonts w:ascii="Times New Roman" w:eastAsiaTheme="minorHAnsi" w:hAnsi="Times New Roman" w:cs="Times New Roman"/>
      </w:rPr>
    </w:lvl>
    <w:lvl w:ilvl="2" w:tplc="FFFFFFFF">
      <w:start w:val="1"/>
      <w:numFmt w:val="lowerRoman"/>
      <w:lvlText w:val="%3."/>
      <w:lvlJc w:val="right"/>
      <w:pPr>
        <w:ind w:left="2176" w:hanging="180"/>
      </w:pPr>
    </w:lvl>
    <w:lvl w:ilvl="3" w:tplc="FFFFFFFF" w:tentative="1">
      <w:start w:val="1"/>
      <w:numFmt w:val="decimal"/>
      <w:lvlText w:val="%4."/>
      <w:lvlJc w:val="left"/>
      <w:pPr>
        <w:ind w:left="2896" w:hanging="360"/>
      </w:pPr>
    </w:lvl>
    <w:lvl w:ilvl="4" w:tplc="FFFFFFFF" w:tentative="1">
      <w:start w:val="1"/>
      <w:numFmt w:val="lowerLetter"/>
      <w:lvlText w:val="%5."/>
      <w:lvlJc w:val="left"/>
      <w:pPr>
        <w:ind w:left="3616" w:hanging="360"/>
      </w:pPr>
    </w:lvl>
    <w:lvl w:ilvl="5" w:tplc="FFFFFFFF" w:tentative="1">
      <w:start w:val="1"/>
      <w:numFmt w:val="lowerRoman"/>
      <w:lvlText w:val="%6."/>
      <w:lvlJc w:val="right"/>
      <w:pPr>
        <w:ind w:left="4336" w:hanging="180"/>
      </w:pPr>
    </w:lvl>
    <w:lvl w:ilvl="6" w:tplc="FFFFFFFF" w:tentative="1">
      <w:start w:val="1"/>
      <w:numFmt w:val="decimal"/>
      <w:lvlText w:val="%7."/>
      <w:lvlJc w:val="left"/>
      <w:pPr>
        <w:ind w:left="5056" w:hanging="360"/>
      </w:pPr>
    </w:lvl>
    <w:lvl w:ilvl="7" w:tplc="FFFFFFFF" w:tentative="1">
      <w:start w:val="1"/>
      <w:numFmt w:val="lowerLetter"/>
      <w:lvlText w:val="%8."/>
      <w:lvlJc w:val="left"/>
      <w:pPr>
        <w:ind w:left="5776" w:hanging="360"/>
      </w:pPr>
    </w:lvl>
    <w:lvl w:ilvl="8" w:tplc="FFFFFFFF" w:tentative="1">
      <w:start w:val="1"/>
      <w:numFmt w:val="lowerRoman"/>
      <w:lvlText w:val="%9."/>
      <w:lvlJc w:val="right"/>
      <w:pPr>
        <w:ind w:left="6496" w:hanging="180"/>
      </w:pPr>
    </w:lvl>
  </w:abstractNum>
  <w:abstractNum w:abstractNumId="40" w15:restartNumberingAfterBreak="0">
    <w:nsid w:val="38AD7D77"/>
    <w:multiLevelType w:val="hybridMultilevel"/>
    <w:tmpl w:val="0A944EB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3A4F1C74"/>
    <w:multiLevelType w:val="hybridMultilevel"/>
    <w:tmpl w:val="AEFCA9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3A910F7E"/>
    <w:multiLevelType w:val="hybridMultilevel"/>
    <w:tmpl w:val="111E2490"/>
    <w:lvl w:ilvl="0" w:tplc="04100005">
      <w:start w:val="1"/>
      <w:numFmt w:val="bullet"/>
      <w:lvlText w:val=""/>
      <w:lvlJc w:val="left"/>
      <w:pPr>
        <w:ind w:left="720" w:hanging="360"/>
      </w:pPr>
      <w:rPr>
        <w:rFonts w:ascii="Wingdings" w:hAnsi="Wingdings" w:hint="default"/>
      </w:rPr>
    </w:lvl>
    <w:lvl w:ilvl="1" w:tplc="1C96F0DA">
      <w:start w:val="1"/>
      <w:numFmt w:val="bullet"/>
      <w:lvlText w:val="o"/>
      <w:lvlJc w:val="left"/>
      <w:pPr>
        <w:ind w:left="1440" w:hanging="360"/>
      </w:pPr>
      <w:rPr>
        <w:rFonts w:ascii="Courier New" w:hAnsi="Courier New" w:hint="default"/>
      </w:rPr>
    </w:lvl>
    <w:lvl w:ilvl="2" w:tplc="9C2A6598">
      <w:start w:val="1"/>
      <w:numFmt w:val="bullet"/>
      <w:lvlText w:val=""/>
      <w:lvlJc w:val="left"/>
      <w:pPr>
        <w:ind w:left="2160" w:hanging="360"/>
      </w:pPr>
      <w:rPr>
        <w:rFonts w:ascii="Wingdings" w:hAnsi="Wingdings" w:hint="default"/>
      </w:rPr>
    </w:lvl>
    <w:lvl w:ilvl="3" w:tplc="07022CC8">
      <w:start w:val="1"/>
      <w:numFmt w:val="bullet"/>
      <w:lvlText w:val=""/>
      <w:lvlJc w:val="left"/>
      <w:pPr>
        <w:ind w:left="2880" w:hanging="360"/>
      </w:pPr>
      <w:rPr>
        <w:rFonts w:ascii="Symbol" w:hAnsi="Symbol" w:hint="default"/>
      </w:rPr>
    </w:lvl>
    <w:lvl w:ilvl="4" w:tplc="5464DF4C">
      <w:start w:val="1"/>
      <w:numFmt w:val="bullet"/>
      <w:lvlText w:val="o"/>
      <w:lvlJc w:val="left"/>
      <w:pPr>
        <w:ind w:left="3600" w:hanging="360"/>
      </w:pPr>
      <w:rPr>
        <w:rFonts w:ascii="Courier New" w:hAnsi="Courier New" w:hint="default"/>
      </w:rPr>
    </w:lvl>
    <w:lvl w:ilvl="5" w:tplc="22268938">
      <w:start w:val="1"/>
      <w:numFmt w:val="bullet"/>
      <w:lvlText w:val=""/>
      <w:lvlJc w:val="left"/>
      <w:pPr>
        <w:ind w:left="4320" w:hanging="360"/>
      </w:pPr>
      <w:rPr>
        <w:rFonts w:ascii="Wingdings" w:hAnsi="Wingdings" w:hint="default"/>
      </w:rPr>
    </w:lvl>
    <w:lvl w:ilvl="6" w:tplc="901875C0">
      <w:start w:val="1"/>
      <w:numFmt w:val="bullet"/>
      <w:lvlText w:val=""/>
      <w:lvlJc w:val="left"/>
      <w:pPr>
        <w:ind w:left="5040" w:hanging="360"/>
      </w:pPr>
      <w:rPr>
        <w:rFonts w:ascii="Symbol" w:hAnsi="Symbol" w:hint="default"/>
      </w:rPr>
    </w:lvl>
    <w:lvl w:ilvl="7" w:tplc="CA4AF976">
      <w:start w:val="1"/>
      <w:numFmt w:val="bullet"/>
      <w:lvlText w:val="o"/>
      <w:lvlJc w:val="left"/>
      <w:pPr>
        <w:ind w:left="5760" w:hanging="360"/>
      </w:pPr>
      <w:rPr>
        <w:rFonts w:ascii="Courier New" w:hAnsi="Courier New" w:hint="default"/>
      </w:rPr>
    </w:lvl>
    <w:lvl w:ilvl="8" w:tplc="DFF8E476">
      <w:start w:val="1"/>
      <w:numFmt w:val="bullet"/>
      <w:lvlText w:val=""/>
      <w:lvlJc w:val="left"/>
      <w:pPr>
        <w:ind w:left="6480" w:hanging="360"/>
      </w:pPr>
      <w:rPr>
        <w:rFonts w:ascii="Wingdings" w:hAnsi="Wingdings" w:hint="default"/>
      </w:rPr>
    </w:lvl>
  </w:abstractNum>
  <w:abstractNum w:abstractNumId="43" w15:restartNumberingAfterBreak="0">
    <w:nsid w:val="3A9A5354"/>
    <w:multiLevelType w:val="hybridMultilevel"/>
    <w:tmpl w:val="122C71B2"/>
    <w:lvl w:ilvl="0" w:tplc="04100017">
      <w:start w:val="1"/>
      <w:numFmt w:val="lowerLetter"/>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4" w15:restartNumberingAfterBreak="0">
    <w:nsid w:val="3E755117"/>
    <w:multiLevelType w:val="hybridMultilevel"/>
    <w:tmpl w:val="5ACE06FA"/>
    <w:lvl w:ilvl="0" w:tplc="04100015">
      <w:start w:val="1"/>
      <w:numFmt w:val="upperLetter"/>
      <w:lvlText w:val="%1."/>
      <w:lvlJc w:val="left"/>
      <w:pPr>
        <w:ind w:left="1068" w:hanging="360"/>
      </w:pPr>
    </w:lvl>
    <w:lvl w:ilvl="1" w:tplc="E27AE80A">
      <w:start w:val="1"/>
      <w:numFmt w:val="lowerLetter"/>
      <w:lvlText w:val="%2)"/>
      <w:lvlJc w:val="left"/>
      <w:pPr>
        <w:ind w:left="1788" w:hanging="360"/>
      </w:pPr>
      <w:rPr>
        <w:rFonts w:ascii="Times New Roman" w:eastAsiaTheme="minorHAnsi" w:hAnsi="Times New Roman" w:cstheme="minorBidi"/>
      </w:rPr>
    </w:lvl>
    <w:lvl w:ilvl="2" w:tplc="F02093B4">
      <w:start w:val="1"/>
      <w:numFmt w:val="decimal"/>
      <w:lvlText w:val="%3."/>
      <w:lvlJc w:val="left"/>
      <w:pPr>
        <w:ind w:left="2688" w:hanging="360"/>
      </w:pPr>
      <w:rPr>
        <w:rFonts w:hint="default"/>
        <w:b w:val="0"/>
      </w:rPr>
    </w:lvl>
    <w:lvl w:ilvl="3" w:tplc="0410000F">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5" w15:restartNumberingAfterBreak="0">
    <w:nsid w:val="3F5D21BE"/>
    <w:multiLevelType w:val="hybridMultilevel"/>
    <w:tmpl w:val="A63CF23C"/>
    <w:lvl w:ilvl="0" w:tplc="04100005">
      <w:start w:val="1"/>
      <w:numFmt w:val="bullet"/>
      <w:lvlText w:val=""/>
      <w:lvlJc w:val="left"/>
      <w:pPr>
        <w:ind w:left="2137" w:hanging="360"/>
      </w:pPr>
      <w:rPr>
        <w:rFonts w:ascii="Wingdings" w:hAnsi="Wingdings"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tentative="1">
      <w:start w:val="1"/>
      <w:numFmt w:val="bullet"/>
      <w:lvlText w:val="o"/>
      <w:lvlJc w:val="left"/>
      <w:pPr>
        <w:ind w:left="5017" w:hanging="360"/>
      </w:pPr>
      <w:rPr>
        <w:rFonts w:ascii="Courier New" w:hAnsi="Courier New" w:cs="Courier New" w:hint="default"/>
      </w:rPr>
    </w:lvl>
    <w:lvl w:ilvl="5" w:tplc="FFFFFFFF" w:tentative="1">
      <w:start w:val="1"/>
      <w:numFmt w:val="bullet"/>
      <w:lvlText w:val=""/>
      <w:lvlJc w:val="left"/>
      <w:pPr>
        <w:ind w:left="5737" w:hanging="360"/>
      </w:pPr>
      <w:rPr>
        <w:rFonts w:ascii="Wingdings" w:hAnsi="Wingdings" w:hint="default"/>
      </w:rPr>
    </w:lvl>
    <w:lvl w:ilvl="6" w:tplc="FFFFFFFF" w:tentative="1">
      <w:start w:val="1"/>
      <w:numFmt w:val="bullet"/>
      <w:lvlText w:val=""/>
      <w:lvlJc w:val="left"/>
      <w:pPr>
        <w:ind w:left="6457" w:hanging="360"/>
      </w:pPr>
      <w:rPr>
        <w:rFonts w:ascii="Symbol" w:hAnsi="Symbol" w:hint="default"/>
      </w:rPr>
    </w:lvl>
    <w:lvl w:ilvl="7" w:tplc="FFFFFFFF" w:tentative="1">
      <w:start w:val="1"/>
      <w:numFmt w:val="bullet"/>
      <w:lvlText w:val="o"/>
      <w:lvlJc w:val="left"/>
      <w:pPr>
        <w:ind w:left="7177" w:hanging="360"/>
      </w:pPr>
      <w:rPr>
        <w:rFonts w:ascii="Courier New" w:hAnsi="Courier New" w:cs="Courier New" w:hint="default"/>
      </w:rPr>
    </w:lvl>
    <w:lvl w:ilvl="8" w:tplc="FFFFFFFF" w:tentative="1">
      <w:start w:val="1"/>
      <w:numFmt w:val="bullet"/>
      <w:lvlText w:val=""/>
      <w:lvlJc w:val="left"/>
      <w:pPr>
        <w:ind w:left="7897" w:hanging="360"/>
      </w:pPr>
      <w:rPr>
        <w:rFonts w:ascii="Wingdings" w:hAnsi="Wingdings" w:hint="default"/>
      </w:rPr>
    </w:lvl>
  </w:abstractNum>
  <w:abstractNum w:abstractNumId="46" w15:restartNumberingAfterBreak="0">
    <w:nsid w:val="3F7C306F"/>
    <w:multiLevelType w:val="hybridMultilevel"/>
    <w:tmpl w:val="A000A8F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417F5647"/>
    <w:multiLevelType w:val="hybridMultilevel"/>
    <w:tmpl w:val="474E106E"/>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42660DDA"/>
    <w:multiLevelType w:val="hybridMultilevel"/>
    <w:tmpl w:val="A7F61888"/>
    <w:lvl w:ilvl="0" w:tplc="FFFFFFFF">
      <w:start w:val="1"/>
      <w:numFmt w:val="lowerLetter"/>
      <w:lvlText w:val="%1)"/>
      <w:lvlJc w:val="left"/>
      <w:pPr>
        <w:ind w:left="1080" w:hanging="360"/>
      </w:pPr>
      <w:rPr>
        <w:rFonts w:hint="default"/>
        <w:i w:val="0"/>
        <w:iCs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428F180A"/>
    <w:multiLevelType w:val="hybridMultilevel"/>
    <w:tmpl w:val="016E2144"/>
    <w:lvl w:ilvl="0" w:tplc="FFFFFFFF">
      <w:start w:val="1"/>
      <w:numFmt w:val="bullet"/>
      <w:lvlText w:val="o"/>
      <w:lvlJc w:val="left"/>
      <w:pPr>
        <w:ind w:left="1777" w:hanging="360"/>
      </w:pPr>
      <w:rPr>
        <w:rFonts w:ascii="Courier New" w:hAnsi="Courier New" w:cs="Courier New" w:hint="default"/>
      </w:rPr>
    </w:lvl>
    <w:lvl w:ilvl="1" w:tplc="04100005">
      <w:start w:val="1"/>
      <w:numFmt w:val="bullet"/>
      <w:lvlText w:val=""/>
      <w:lvlJc w:val="left"/>
      <w:pPr>
        <w:ind w:left="2497" w:hanging="360"/>
      </w:pPr>
      <w:rPr>
        <w:rFonts w:ascii="Wingdings" w:hAnsi="Wingdings" w:hint="default"/>
      </w:rPr>
    </w:lvl>
    <w:lvl w:ilvl="2" w:tplc="FFFFFFFF">
      <w:start w:val="1"/>
      <w:numFmt w:val="bullet"/>
      <w:lvlText w:val=""/>
      <w:lvlJc w:val="left"/>
      <w:pPr>
        <w:ind w:left="3217" w:hanging="360"/>
      </w:pPr>
      <w:rPr>
        <w:rFonts w:ascii="Wingdings" w:hAnsi="Wingdings" w:hint="default"/>
      </w:rPr>
    </w:lvl>
    <w:lvl w:ilvl="3" w:tplc="FFFFFFFF">
      <w:start w:val="1"/>
      <w:numFmt w:val="bullet"/>
      <w:lvlText w:val=""/>
      <w:lvlJc w:val="left"/>
      <w:pPr>
        <w:ind w:left="3937" w:hanging="360"/>
      </w:pPr>
      <w:rPr>
        <w:rFonts w:ascii="Symbol" w:hAnsi="Symbol" w:hint="default"/>
      </w:rPr>
    </w:lvl>
    <w:lvl w:ilvl="4" w:tplc="FFFFFFFF" w:tentative="1">
      <w:start w:val="1"/>
      <w:numFmt w:val="bullet"/>
      <w:lvlText w:val="o"/>
      <w:lvlJc w:val="left"/>
      <w:pPr>
        <w:ind w:left="4657" w:hanging="360"/>
      </w:pPr>
      <w:rPr>
        <w:rFonts w:ascii="Courier New" w:hAnsi="Courier New" w:cs="Courier New" w:hint="default"/>
      </w:rPr>
    </w:lvl>
    <w:lvl w:ilvl="5" w:tplc="FFFFFFFF" w:tentative="1">
      <w:start w:val="1"/>
      <w:numFmt w:val="bullet"/>
      <w:lvlText w:val=""/>
      <w:lvlJc w:val="left"/>
      <w:pPr>
        <w:ind w:left="5377" w:hanging="360"/>
      </w:pPr>
      <w:rPr>
        <w:rFonts w:ascii="Wingdings" w:hAnsi="Wingdings" w:hint="default"/>
      </w:rPr>
    </w:lvl>
    <w:lvl w:ilvl="6" w:tplc="FFFFFFFF" w:tentative="1">
      <w:start w:val="1"/>
      <w:numFmt w:val="bullet"/>
      <w:lvlText w:val=""/>
      <w:lvlJc w:val="left"/>
      <w:pPr>
        <w:ind w:left="6097" w:hanging="360"/>
      </w:pPr>
      <w:rPr>
        <w:rFonts w:ascii="Symbol" w:hAnsi="Symbol" w:hint="default"/>
      </w:rPr>
    </w:lvl>
    <w:lvl w:ilvl="7" w:tplc="FFFFFFFF" w:tentative="1">
      <w:start w:val="1"/>
      <w:numFmt w:val="bullet"/>
      <w:lvlText w:val="o"/>
      <w:lvlJc w:val="left"/>
      <w:pPr>
        <w:ind w:left="6817" w:hanging="360"/>
      </w:pPr>
      <w:rPr>
        <w:rFonts w:ascii="Courier New" w:hAnsi="Courier New" w:cs="Courier New" w:hint="default"/>
      </w:rPr>
    </w:lvl>
    <w:lvl w:ilvl="8" w:tplc="FFFFFFFF" w:tentative="1">
      <w:start w:val="1"/>
      <w:numFmt w:val="bullet"/>
      <w:lvlText w:val=""/>
      <w:lvlJc w:val="left"/>
      <w:pPr>
        <w:ind w:left="7537" w:hanging="360"/>
      </w:pPr>
      <w:rPr>
        <w:rFonts w:ascii="Wingdings" w:hAnsi="Wingdings" w:hint="default"/>
      </w:rPr>
    </w:lvl>
  </w:abstractNum>
  <w:abstractNum w:abstractNumId="50" w15:restartNumberingAfterBreak="0">
    <w:nsid w:val="458C42CF"/>
    <w:multiLevelType w:val="hybridMultilevel"/>
    <w:tmpl w:val="D698483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68F19E8"/>
    <w:multiLevelType w:val="hybridMultilevel"/>
    <w:tmpl w:val="F5FAFC4A"/>
    <w:lvl w:ilvl="0" w:tplc="2564D800">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48582236"/>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87F05FE"/>
    <w:multiLevelType w:val="hybridMultilevel"/>
    <w:tmpl w:val="3DC4FBA2"/>
    <w:lvl w:ilvl="0" w:tplc="04100011">
      <w:start w:val="1"/>
      <w:numFmt w:val="decimal"/>
      <w:lvlText w:val="%1)"/>
      <w:lvlJc w:val="left"/>
      <w:pPr>
        <w:ind w:left="1069" w:hanging="360"/>
      </w:pPr>
      <w:rPr>
        <w:rFonts w:hint="default"/>
        <w:b w:val="0"/>
        <w:bCs/>
        <w:i w:val="0"/>
        <w:iCs w:val="0"/>
      </w:rPr>
    </w:lvl>
    <w:lvl w:ilvl="1" w:tplc="04100011">
      <w:start w:val="1"/>
      <w:numFmt w:val="decimal"/>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4" w15:restartNumberingAfterBreak="0">
    <w:nsid w:val="490B6FB0"/>
    <w:multiLevelType w:val="hybridMultilevel"/>
    <w:tmpl w:val="E3DAAF6E"/>
    <w:lvl w:ilvl="0" w:tplc="04100011">
      <w:start w:val="1"/>
      <w:numFmt w:val="decimal"/>
      <w:lvlText w:val="%1)"/>
      <w:lvlJc w:val="left"/>
      <w:pPr>
        <w:ind w:left="1069" w:hanging="360"/>
      </w:pPr>
    </w:lvl>
    <w:lvl w:ilvl="1" w:tplc="04100011">
      <w:start w:val="1"/>
      <w:numFmt w:val="decimal"/>
      <w:lvlText w:val="%2)"/>
      <w:lvlJc w:val="left"/>
      <w:pPr>
        <w:ind w:left="1789" w:hanging="360"/>
      </w:pPr>
    </w:lvl>
    <w:lvl w:ilvl="2" w:tplc="0410001B">
      <w:start w:val="1"/>
      <w:numFmt w:val="lowerRoman"/>
      <w:lvlText w:val="%3."/>
      <w:lvlJc w:val="right"/>
      <w:pPr>
        <w:ind w:left="2509" w:hanging="180"/>
      </w:pPr>
    </w:lvl>
    <w:lvl w:ilvl="3" w:tplc="6052BF02">
      <w:start w:val="20"/>
      <w:numFmt w:val="decimal"/>
      <w:lvlText w:val="%4"/>
      <w:lvlJc w:val="left"/>
      <w:pPr>
        <w:ind w:left="3229" w:hanging="360"/>
      </w:pPr>
      <w:rPr>
        <w:rFonts w:hint="default"/>
      </w:r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55" w15:restartNumberingAfterBreak="0">
    <w:nsid w:val="4C633FBA"/>
    <w:multiLevelType w:val="hybridMultilevel"/>
    <w:tmpl w:val="F39E8FA0"/>
    <w:lvl w:ilvl="0" w:tplc="FFFFFFFF">
      <w:start w:val="1"/>
      <w:numFmt w:val="lowerLetter"/>
      <w:lvlText w:val="%1)"/>
      <w:lvlJc w:val="left"/>
      <w:pPr>
        <w:ind w:left="1080" w:hanging="360"/>
      </w:pPr>
      <w:rPr>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6" w15:restartNumberingAfterBreak="0">
    <w:nsid w:val="4C7D2EA4"/>
    <w:multiLevelType w:val="hybridMultilevel"/>
    <w:tmpl w:val="F5FAFC4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CFF15A2"/>
    <w:multiLevelType w:val="hybridMultilevel"/>
    <w:tmpl w:val="687E230C"/>
    <w:lvl w:ilvl="0" w:tplc="5E007C0E">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4D2D0470"/>
    <w:multiLevelType w:val="hybridMultilevel"/>
    <w:tmpl w:val="84B226D2"/>
    <w:lvl w:ilvl="0" w:tplc="C7DCBD62">
      <w:start w:val="1"/>
      <w:numFmt w:val="lowerLetter"/>
      <w:lvlText w:val="%1)"/>
      <w:lvlJc w:val="left"/>
      <w:pPr>
        <w:ind w:left="1440" w:hanging="360"/>
      </w:pPr>
      <w:rPr>
        <w:rFonts w:ascii="Times New Roman" w:hAnsi="Times New Roman" w:cs="Times New Roman" w:hint="default"/>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9" w15:restartNumberingAfterBreak="0">
    <w:nsid w:val="4E9E4B23"/>
    <w:multiLevelType w:val="hybridMultilevel"/>
    <w:tmpl w:val="CC84884C"/>
    <w:lvl w:ilvl="0" w:tplc="38EE79D2">
      <w:start w:val="1"/>
      <w:numFmt w:val="decimal"/>
      <w:lvlText w:val="%1."/>
      <w:lvlJc w:val="left"/>
      <w:pPr>
        <w:ind w:left="720" w:hanging="360"/>
      </w:pPr>
      <w:rPr>
        <w:rFonts w:hint="default"/>
        <w:b w:val="0"/>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FFC3938"/>
    <w:multiLevelType w:val="hybridMultilevel"/>
    <w:tmpl w:val="6AA0EEC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015788F"/>
    <w:multiLevelType w:val="hybridMultilevel"/>
    <w:tmpl w:val="D48A3EF0"/>
    <w:lvl w:ilvl="0" w:tplc="04100017">
      <w:start w:val="1"/>
      <w:numFmt w:val="lowerLetter"/>
      <w:lvlText w:val="%1)"/>
      <w:lvlJc w:val="left"/>
      <w:pPr>
        <w:ind w:left="1081" w:hanging="360"/>
      </w:pPr>
    </w:lvl>
    <w:lvl w:ilvl="1" w:tplc="04100019" w:tentative="1">
      <w:start w:val="1"/>
      <w:numFmt w:val="lowerLetter"/>
      <w:lvlText w:val="%2."/>
      <w:lvlJc w:val="left"/>
      <w:pPr>
        <w:ind w:left="1801" w:hanging="360"/>
      </w:pPr>
    </w:lvl>
    <w:lvl w:ilvl="2" w:tplc="0410001B" w:tentative="1">
      <w:start w:val="1"/>
      <w:numFmt w:val="lowerRoman"/>
      <w:lvlText w:val="%3."/>
      <w:lvlJc w:val="right"/>
      <w:pPr>
        <w:ind w:left="2521" w:hanging="180"/>
      </w:pPr>
    </w:lvl>
    <w:lvl w:ilvl="3" w:tplc="0410000F" w:tentative="1">
      <w:start w:val="1"/>
      <w:numFmt w:val="decimal"/>
      <w:lvlText w:val="%4."/>
      <w:lvlJc w:val="left"/>
      <w:pPr>
        <w:ind w:left="3241" w:hanging="360"/>
      </w:pPr>
    </w:lvl>
    <w:lvl w:ilvl="4" w:tplc="04100019" w:tentative="1">
      <w:start w:val="1"/>
      <w:numFmt w:val="lowerLetter"/>
      <w:lvlText w:val="%5."/>
      <w:lvlJc w:val="left"/>
      <w:pPr>
        <w:ind w:left="3961" w:hanging="360"/>
      </w:pPr>
    </w:lvl>
    <w:lvl w:ilvl="5" w:tplc="0410001B" w:tentative="1">
      <w:start w:val="1"/>
      <w:numFmt w:val="lowerRoman"/>
      <w:lvlText w:val="%6."/>
      <w:lvlJc w:val="right"/>
      <w:pPr>
        <w:ind w:left="4681" w:hanging="180"/>
      </w:pPr>
    </w:lvl>
    <w:lvl w:ilvl="6" w:tplc="0410000F" w:tentative="1">
      <w:start w:val="1"/>
      <w:numFmt w:val="decimal"/>
      <w:lvlText w:val="%7."/>
      <w:lvlJc w:val="left"/>
      <w:pPr>
        <w:ind w:left="5401" w:hanging="360"/>
      </w:pPr>
    </w:lvl>
    <w:lvl w:ilvl="7" w:tplc="04100019" w:tentative="1">
      <w:start w:val="1"/>
      <w:numFmt w:val="lowerLetter"/>
      <w:lvlText w:val="%8."/>
      <w:lvlJc w:val="left"/>
      <w:pPr>
        <w:ind w:left="6121" w:hanging="360"/>
      </w:pPr>
    </w:lvl>
    <w:lvl w:ilvl="8" w:tplc="0410001B" w:tentative="1">
      <w:start w:val="1"/>
      <w:numFmt w:val="lowerRoman"/>
      <w:lvlText w:val="%9."/>
      <w:lvlJc w:val="right"/>
      <w:pPr>
        <w:ind w:left="6841" w:hanging="180"/>
      </w:pPr>
    </w:lvl>
  </w:abstractNum>
  <w:abstractNum w:abstractNumId="62" w15:restartNumberingAfterBreak="0">
    <w:nsid w:val="52473EDD"/>
    <w:multiLevelType w:val="hybridMultilevel"/>
    <w:tmpl w:val="D7B6F5A6"/>
    <w:lvl w:ilvl="0" w:tplc="FFFFFFFF">
      <w:start w:val="1"/>
      <w:numFmt w:val="decimal"/>
      <w:lvlText w:val="%1."/>
      <w:lvlJc w:val="left"/>
      <w:pPr>
        <w:ind w:left="1080" w:hanging="360"/>
      </w:pPr>
      <w:rPr>
        <w:rFonts w:ascii="Times New Roman" w:eastAsiaTheme="minorHAnsi" w:hAnsi="Times New Roman" w:cs="Times New Roman"/>
        <w:b w:val="0"/>
        <w:bC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524C7D2F"/>
    <w:multiLevelType w:val="hybridMultilevel"/>
    <w:tmpl w:val="76F40E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54297B5F"/>
    <w:multiLevelType w:val="hybridMultilevel"/>
    <w:tmpl w:val="65AC01DA"/>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5" w15:restartNumberingAfterBreak="0">
    <w:nsid w:val="582D712A"/>
    <w:multiLevelType w:val="hybridMultilevel"/>
    <w:tmpl w:val="9104DC8A"/>
    <w:lvl w:ilvl="0" w:tplc="04100001">
      <w:start w:val="1"/>
      <w:numFmt w:val="bullet"/>
      <w:lvlText w:val=""/>
      <w:lvlJc w:val="left"/>
      <w:pPr>
        <w:ind w:left="360" w:hanging="360"/>
      </w:pPr>
      <w:rPr>
        <w:rFonts w:ascii="Symbol" w:hAnsi="Symbol" w:hint="default"/>
        <w:color w:val="auto"/>
        <w:sz w:val="4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58340425"/>
    <w:multiLevelType w:val="hybridMultilevel"/>
    <w:tmpl w:val="81DA16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59E20B1B"/>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D500074"/>
    <w:multiLevelType w:val="hybridMultilevel"/>
    <w:tmpl w:val="2362EBB8"/>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5D5849CF"/>
    <w:multiLevelType w:val="hybridMultilevel"/>
    <w:tmpl w:val="5748D7D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D765516"/>
    <w:multiLevelType w:val="hybridMultilevel"/>
    <w:tmpl w:val="FC48E7E8"/>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5DDC12B5"/>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06978DD"/>
    <w:multiLevelType w:val="hybridMultilevel"/>
    <w:tmpl w:val="C29EC5CA"/>
    <w:lvl w:ilvl="0" w:tplc="0192AFF2">
      <w:start w:val="1"/>
      <w:numFmt w:val="decimal"/>
      <w:lvlText w:val="%1."/>
      <w:lvlJc w:val="left"/>
      <w:pPr>
        <w:ind w:left="1080" w:hanging="360"/>
      </w:pPr>
      <w:rPr>
        <w:rFonts w:hint="default"/>
        <w:b w:val="0"/>
        <w:bCs w:val="0"/>
      </w:rPr>
    </w:lvl>
    <w:lvl w:ilvl="1" w:tplc="04100019">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3" w15:restartNumberingAfterBreak="0">
    <w:nsid w:val="62076D95"/>
    <w:multiLevelType w:val="hybridMultilevel"/>
    <w:tmpl w:val="4F5CEA36"/>
    <w:lvl w:ilvl="0" w:tplc="C2F24A68">
      <w:start w:val="1"/>
      <w:numFmt w:val="lowerLetter"/>
      <w:lvlText w:val="%1)"/>
      <w:lvlJc w:val="left"/>
      <w:pPr>
        <w:ind w:left="1069" w:hanging="360"/>
      </w:pPr>
      <w:rPr>
        <w:b w:val="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4" w15:restartNumberingAfterBreak="0">
    <w:nsid w:val="62605B49"/>
    <w:multiLevelType w:val="hybridMultilevel"/>
    <w:tmpl w:val="D698483C"/>
    <w:lvl w:ilvl="0" w:tplc="FFFFFFFF">
      <w:start w:val="1"/>
      <w:numFmt w:val="decimal"/>
      <w:lvlText w:val="%1."/>
      <w:lvlJc w:val="left"/>
      <w:pPr>
        <w:ind w:left="720" w:hanging="360"/>
      </w:pPr>
      <w:rPr>
        <w:rFonts w:hint="default"/>
        <w:b w:val="0"/>
        <w:bCs/>
      </w:rPr>
    </w:lvl>
    <w:lvl w:ilvl="1" w:tplc="0410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3A45AD8"/>
    <w:multiLevelType w:val="hybridMultilevel"/>
    <w:tmpl w:val="55DA0E34"/>
    <w:lvl w:ilvl="0" w:tplc="3E64F82E">
      <w:start w:val="1"/>
      <w:numFmt w:val="lowerLetter"/>
      <w:lvlText w:val="%1)"/>
      <w:lvlJc w:val="left"/>
      <w:pPr>
        <w:ind w:left="1080" w:hanging="360"/>
      </w:pPr>
      <w:rPr>
        <w:rFonts w:hint="default"/>
        <w:i w:val="0"/>
        <w:iCs w:val="0"/>
        <w:strike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64F015A4"/>
    <w:multiLevelType w:val="hybridMultilevel"/>
    <w:tmpl w:val="B8D0A9A6"/>
    <w:lvl w:ilvl="0" w:tplc="04100011">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7" w15:restartNumberingAfterBreak="0">
    <w:nsid w:val="6678649A"/>
    <w:multiLevelType w:val="hybridMultilevel"/>
    <w:tmpl w:val="61C06EBC"/>
    <w:lvl w:ilvl="0" w:tplc="2D906670">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680B4D16"/>
    <w:multiLevelType w:val="hybridMultilevel"/>
    <w:tmpl w:val="50843EFA"/>
    <w:lvl w:ilvl="0" w:tplc="790C375C">
      <w:start w:val="1"/>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9" w15:restartNumberingAfterBreak="0">
    <w:nsid w:val="69356CE9"/>
    <w:multiLevelType w:val="hybridMultilevel"/>
    <w:tmpl w:val="D34EEB9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0" w15:restartNumberingAfterBreak="0">
    <w:nsid w:val="69BA44BE"/>
    <w:multiLevelType w:val="hybridMultilevel"/>
    <w:tmpl w:val="E8B88A9C"/>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81" w15:restartNumberingAfterBreak="0">
    <w:nsid w:val="69EB39A6"/>
    <w:multiLevelType w:val="hybridMultilevel"/>
    <w:tmpl w:val="BA5CE3B8"/>
    <w:lvl w:ilvl="0" w:tplc="5E007C0E">
      <w:start w:val="1"/>
      <w:numFmt w:val="bullet"/>
      <w:lvlText w:val="–"/>
      <w:lvlJc w:val="left"/>
      <w:pPr>
        <w:ind w:left="786" w:hanging="360"/>
      </w:pPr>
      <w:rPr>
        <w:rFonts w:ascii="Courier New" w:hAnsi="Courier New"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82" w15:restartNumberingAfterBreak="0">
    <w:nsid w:val="6FC11A30"/>
    <w:multiLevelType w:val="hybridMultilevel"/>
    <w:tmpl w:val="A4FCEF78"/>
    <w:lvl w:ilvl="0" w:tplc="04100017">
      <w:start w:val="1"/>
      <w:numFmt w:val="lowerLetter"/>
      <w:lvlText w:val="%1)"/>
      <w:lvlJc w:val="left"/>
      <w:pPr>
        <w:ind w:left="927" w:hanging="360"/>
      </w:pPr>
    </w:lvl>
    <w:lvl w:ilvl="1" w:tplc="E27AE80A">
      <w:start w:val="1"/>
      <w:numFmt w:val="lowerLetter"/>
      <w:lvlText w:val="%2)"/>
      <w:lvlJc w:val="left"/>
      <w:pPr>
        <w:ind w:left="1647" w:hanging="360"/>
      </w:pPr>
      <w:rPr>
        <w:rFonts w:ascii="Times New Roman" w:eastAsiaTheme="minorHAnsi" w:hAnsi="Times New Roman" w:cstheme="minorBidi"/>
      </w:rPr>
    </w:lvl>
    <w:lvl w:ilvl="2" w:tplc="F02093B4">
      <w:start w:val="1"/>
      <w:numFmt w:val="decimal"/>
      <w:lvlText w:val="%3."/>
      <w:lvlJc w:val="left"/>
      <w:pPr>
        <w:ind w:left="2547" w:hanging="360"/>
      </w:pPr>
      <w:rPr>
        <w:rFonts w:hint="default"/>
        <w:b w:val="0"/>
      </w:rPr>
    </w:lvl>
    <w:lvl w:ilvl="3" w:tplc="0410000F">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83" w15:restartNumberingAfterBreak="0">
    <w:nsid w:val="71285111"/>
    <w:multiLevelType w:val="hybridMultilevel"/>
    <w:tmpl w:val="A3C2DC86"/>
    <w:lvl w:ilvl="0" w:tplc="FFFFFFFF">
      <w:start w:val="1"/>
      <w:numFmt w:val="lowerLetter"/>
      <w:lvlText w:val="%1)"/>
      <w:lvlJc w:val="left"/>
      <w:pPr>
        <w:ind w:left="720" w:hanging="360"/>
      </w:pPr>
    </w:lvl>
    <w:lvl w:ilvl="1" w:tplc="0410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2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15521FB"/>
    <w:multiLevelType w:val="hybridMultilevel"/>
    <w:tmpl w:val="825EBE0A"/>
    <w:lvl w:ilvl="0" w:tplc="FFFFFFFF">
      <w:start w:val="1"/>
      <w:numFmt w:val="lowerLetter"/>
      <w:lvlText w:val="%1)"/>
      <w:lvlJc w:val="left"/>
      <w:pPr>
        <w:ind w:left="1080" w:hanging="360"/>
      </w:pPr>
      <w:rPr>
        <w:rFonts w:hint="default"/>
        <w:i w:val="0"/>
        <w:i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5" w15:restartNumberingAfterBreak="0">
    <w:nsid w:val="720C0794"/>
    <w:multiLevelType w:val="hybridMultilevel"/>
    <w:tmpl w:val="0D06FB8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32815DA"/>
    <w:multiLevelType w:val="hybridMultilevel"/>
    <w:tmpl w:val="FDDA4164"/>
    <w:lvl w:ilvl="0" w:tplc="1390BBA0">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7DC0370"/>
    <w:multiLevelType w:val="hybridMultilevel"/>
    <w:tmpl w:val="CE8EC708"/>
    <w:lvl w:ilvl="0" w:tplc="FFFFFFFF">
      <w:start w:val="1"/>
      <w:numFmt w:val="decimal"/>
      <w:lvlText w:val="%1."/>
      <w:lvlJc w:val="left"/>
      <w:pPr>
        <w:ind w:left="1080" w:hanging="360"/>
      </w:pPr>
      <w:rPr>
        <w:rFonts w:hint="default"/>
        <w:b w:val="0"/>
        <w:bCs w:val="0"/>
      </w:rPr>
    </w:lvl>
    <w:lvl w:ilvl="1" w:tplc="04100017">
      <w:start w:val="1"/>
      <w:numFmt w:val="lowerLetter"/>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78EF452E"/>
    <w:multiLevelType w:val="hybridMultilevel"/>
    <w:tmpl w:val="59523820"/>
    <w:lvl w:ilvl="0" w:tplc="0410001B">
      <w:start w:val="1"/>
      <w:numFmt w:val="lowerRoman"/>
      <w:lvlText w:val="%1."/>
      <w:lvlJc w:val="right"/>
      <w:pPr>
        <w:ind w:left="1429" w:hanging="360"/>
      </w:pPr>
    </w:lvl>
    <w:lvl w:ilvl="1" w:tplc="0410001B">
      <w:start w:val="1"/>
      <w:numFmt w:val="lowerRoman"/>
      <w:lvlText w:val="%2."/>
      <w:lvlJc w:val="right"/>
      <w:pPr>
        <w:ind w:left="2149" w:hanging="360"/>
      </w:pPr>
    </w:lvl>
    <w:lvl w:ilvl="2" w:tplc="0410001B">
      <w:start w:val="1"/>
      <w:numFmt w:val="lowerRoman"/>
      <w:lvlText w:val="%3."/>
      <w:lvlJc w:val="right"/>
      <w:pPr>
        <w:ind w:left="2869" w:hanging="180"/>
      </w:pPr>
    </w:lvl>
    <w:lvl w:ilvl="3" w:tplc="6052BF02">
      <w:start w:val="20"/>
      <w:numFmt w:val="decimal"/>
      <w:lvlText w:val="%4"/>
      <w:lvlJc w:val="left"/>
      <w:pPr>
        <w:ind w:left="3589" w:hanging="360"/>
      </w:pPr>
      <w:rPr>
        <w:rFonts w:hint="default"/>
      </w:r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89" w15:restartNumberingAfterBreak="0">
    <w:nsid w:val="7EBE2644"/>
    <w:multiLevelType w:val="hybridMultilevel"/>
    <w:tmpl w:val="0D06FB84"/>
    <w:lvl w:ilvl="0" w:tplc="A134EF70">
      <w:start w:val="1"/>
      <w:numFmt w:val="decimal"/>
      <w:lvlText w:val="%1."/>
      <w:lvlJc w:val="left"/>
      <w:pPr>
        <w:ind w:left="720" w:hanging="360"/>
      </w:pPr>
      <w:rPr>
        <w:rFonts w:hint="default"/>
        <w:b w:val="0"/>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7F4006C2"/>
    <w:multiLevelType w:val="hybridMultilevel"/>
    <w:tmpl w:val="F39A07EE"/>
    <w:lvl w:ilvl="0" w:tplc="04100003">
      <w:start w:val="1"/>
      <w:numFmt w:val="bullet"/>
      <w:lvlText w:val="o"/>
      <w:lvlJc w:val="left"/>
      <w:pPr>
        <w:ind w:left="1777" w:hanging="360"/>
      </w:pPr>
      <w:rPr>
        <w:rFonts w:ascii="Courier New" w:hAnsi="Courier New" w:cs="Courier New" w:hint="default"/>
      </w:rPr>
    </w:lvl>
    <w:lvl w:ilvl="1" w:tplc="04100003">
      <w:start w:val="1"/>
      <w:numFmt w:val="bullet"/>
      <w:lvlText w:val="o"/>
      <w:lvlJc w:val="left"/>
      <w:pPr>
        <w:ind w:left="2497" w:hanging="360"/>
      </w:pPr>
      <w:rPr>
        <w:rFonts w:ascii="Courier New" w:hAnsi="Courier New" w:cs="Courier New" w:hint="default"/>
      </w:rPr>
    </w:lvl>
    <w:lvl w:ilvl="2" w:tplc="04100005">
      <w:start w:val="1"/>
      <w:numFmt w:val="bullet"/>
      <w:lvlText w:val=""/>
      <w:lvlJc w:val="left"/>
      <w:pPr>
        <w:ind w:left="3217" w:hanging="360"/>
      </w:pPr>
      <w:rPr>
        <w:rFonts w:ascii="Wingdings" w:hAnsi="Wingdings" w:hint="default"/>
      </w:rPr>
    </w:lvl>
    <w:lvl w:ilvl="3" w:tplc="04100001">
      <w:start w:val="1"/>
      <w:numFmt w:val="bullet"/>
      <w:lvlText w:val=""/>
      <w:lvlJc w:val="left"/>
      <w:pPr>
        <w:ind w:left="3937" w:hanging="360"/>
      </w:pPr>
      <w:rPr>
        <w:rFonts w:ascii="Symbol" w:hAnsi="Symbol" w:hint="default"/>
      </w:rPr>
    </w:lvl>
    <w:lvl w:ilvl="4" w:tplc="04100003" w:tentative="1">
      <w:start w:val="1"/>
      <w:numFmt w:val="bullet"/>
      <w:lvlText w:val="o"/>
      <w:lvlJc w:val="left"/>
      <w:pPr>
        <w:ind w:left="4657" w:hanging="360"/>
      </w:pPr>
      <w:rPr>
        <w:rFonts w:ascii="Courier New" w:hAnsi="Courier New" w:cs="Courier New" w:hint="default"/>
      </w:rPr>
    </w:lvl>
    <w:lvl w:ilvl="5" w:tplc="04100005" w:tentative="1">
      <w:start w:val="1"/>
      <w:numFmt w:val="bullet"/>
      <w:lvlText w:val=""/>
      <w:lvlJc w:val="left"/>
      <w:pPr>
        <w:ind w:left="5377" w:hanging="360"/>
      </w:pPr>
      <w:rPr>
        <w:rFonts w:ascii="Wingdings" w:hAnsi="Wingdings" w:hint="default"/>
      </w:rPr>
    </w:lvl>
    <w:lvl w:ilvl="6" w:tplc="04100001" w:tentative="1">
      <w:start w:val="1"/>
      <w:numFmt w:val="bullet"/>
      <w:lvlText w:val=""/>
      <w:lvlJc w:val="left"/>
      <w:pPr>
        <w:ind w:left="6097" w:hanging="360"/>
      </w:pPr>
      <w:rPr>
        <w:rFonts w:ascii="Symbol" w:hAnsi="Symbol" w:hint="default"/>
      </w:rPr>
    </w:lvl>
    <w:lvl w:ilvl="7" w:tplc="04100003" w:tentative="1">
      <w:start w:val="1"/>
      <w:numFmt w:val="bullet"/>
      <w:lvlText w:val="o"/>
      <w:lvlJc w:val="left"/>
      <w:pPr>
        <w:ind w:left="6817" w:hanging="360"/>
      </w:pPr>
      <w:rPr>
        <w:rFonts w:ascii="Courier New" w:hAnsi="Courier New" w:cs="Courier New" w:hint="default"/>
      </w:rPr>
    </w:lvl>
    <w:lvl w:ilvl="8" w:tplc="04100005" w:tentative="1">
      <w:start w:val="1"/>
      <w:numFmt w:val="bullet"/>
      <w:lvlText w:val=""/>
      <w:lvlJc w:val="left"/>
      <w:pPr>
        <w:ind w:left="7537" w:hanging="360"/>
      </w:pPr>
      <w:rPr>
        <w:rFonts w:ascii="Wingdings" w:hAnsi="Wingdings" w:hint="default"/>
      </w:rPr>
    </w:lvl>
  </w:abstractNum>
  <w:num w:numId="1" w16cid:durableId="1432819134">
    <w:abstractNumId w:val="44"/>
  </w:num>
  <w:num w:numId="2" w16cid:durableId="1158838044">
    <w:abstractNumId w:val="13"/>
  </w:num>
  <w:num w:numId="3" w16cid:durableId="1131821309">
    <w:abstractNumId w:val="4"/>
  </w:num>
  <w:num w:numId="4" w16cid:durableId="1974671162">
    <w:abstractNumId w:val="89"/>
  </w:num>
  <w:num w:numId="5" w16cid:durableId="1535383645">
    <w:abstractNumId w:val="25"/>
  </w:num>
  <w:num w:numId="6" w16cid:durableId="1695685984">
    <w:abstractNumId w:val="72"/>
  </w:num>
  <w:num w:numId="7" w16cid:durableId="1177422144">
    <w:abstractNumId w:val="51"/>
  </w:num>
  <w:num w:numId="8" w16cid:durableId="564989798">
    <w:abstractNumId w:val="6"/>
  </w:num>
  <w:num w:numId="9" w16cid:durableId="900675822">
    <w:abstractNumId w:val="33"/>
  </w:num>
  <w:num w:numId="10" w16cid:durableId="931401404">
    <w:abstractNumId w:val="24"/>
  </w:num>
  <w:num w:numId="11" w16cid:durableId="2135364200">
    <w:abstractNumId w:val="85"/>
  </w:num>
  <w:num w:numId="12" w16cid:durableId="1226647114">
    <w:abstractNumId w:val="59"/>
  </w:num>
  <w:num w:numId="13" w16cid:durableId="359474844">
    <w:abstractNumId w:val="38"/>
  </w:num>
  <w:num w:numId="14" w16cid:durableId="1490945040">
    <w:abstractNumId w:val="17"/>
  </w:num>
  <w:num w:numId="15" w16cid:durableId="177237351">
    <w:abstractNumId w:val="3"/>
  </w:num>
  <w:num w:numId="16" w16cid:durableId="793793936">
    <w:abstractNumId w:val="48"/>
  </w:num>
  <w:num w:numId="17" w16cid:durableId="320043799">
    <w:abstractNumId w:val="75"/>
  </w:num>
  <w:num w:numId="18" w16cid:durableId="1503547137">
    <w:abstractNumId w:val="84"/>
  </w:num>
  <w:num w:numId="19" w16cid:durableId="1916822164">
    <w:abstractNumId w:val="36"/>
  </w:num>
  <w:num w:numId="20" w16cid:durableId="1524905517">
    <w:abstractNumId w:val="37"/>
  </w:num>
  <w:num w:numId="21" w16cid:durableId="1616012473">
    <w:abstractNumId w:val="26"/>
  </w:num>
  <w:num w:numId="22" w16cid:durableId="1017544082">
    <w:abstractNumId w:val="30"/>
  </w:num>
  <w:num w:numId="23" w16cid:durableId="54789342">
    <w:abstractNumId w:val="15"/>
  </w:num>
  <w:num w:numId="24" w16cid:durableId="1785537611">
    <w:abstractNumId w:val="52"/>
  </w:num>
  <w:num w:numId="25" w16cid:durableId="493842380">
    <w:abstractNumId w:val="69"/>
  </w:num>
  <w:num w:numId="26" w16cid:durableId="1076512039">
    <w:abstractNumId w:val="74"/>
  </w:num>
  <w:num w:numId="27" w16cid:durableId="699746941">
    <w:abstractNumId w:val="86"/>
  </w:num>
  <w:num w:numId="28" w16cid:durableId="934291738">
    <w:abstractNumId w:val="56"/>
  </w:num>
  <w:num w:numId="29" w16cid:durableId="2121947494">
    <w:abstractNumId w:val="60"/>
  </w:num>
  <w:num w:numId="30" w16cid:durableId="89857741">
    <w:abstractNumId w:val="58"/>
  </w:num>
  <w:num w:numId="31" w16cid:durableId="145511655">
    <w:abstractNumId w:val="82"/>
  </w:num>
  <w:num w:numId="32" w16cid:durableId="1069233096">
    <w:abstractNumId w:val="8"/>
  </w:num>
  <w:num w:numId="33" w16cid:durableId="1086733904">
    <w:abstractNumId w:val="47"/>
  </w:num>
  <w:num w:numId="34" w16cid:durableId="1580208210">
    <w:abstractNumId w:val="53"/>
  </w:num>
  <w:num w:numId="35" w16cid:durableId="1288969783">
    <w:abstractNumId w:val="62"/>
  </w:num>
  <w:num w:numId="36" w16cid:durableId="383481662">
    <w:abstractNumId w:val="21"/>
  </w:num>
  <w:num w:numId="37" w16cid:durableId="1135296146">
    <w:abstractNumId w:val="11"/>
  </w:num>
  <w:num w:numId="38" w16cid:durableId="1568420246">
    <w:abstractNumId w:val="18"/>
  </w:num>
  <w:num w:numId="39" w16cid:durableId="382019847">
    <w:abstractNumId w:val="20"/>
  </w:num>
  <w:num w:numId="40" w16cid:durableId="1196891101">
    <w:abstractNumId w:val="27"/>
  </w:num>
  <w:num w:numId="41" w16cid:durableId="232204316">
    <w:abstractNumId w:val="2"/>
  </w:num>
  <w:num w:numId="42" w16cid:durableId="527916364">
    <w:abstractNumId w:val="19"/>
  </w:num>
  <w:num w:numId="43" w16cid:durableId="1154029635">
    <w:abstractNumId w:val="57"/>
  </w:num>
  <w:num w:numId="44" w16cid:durableId="1137919368">
    <w:abstractNumId w:val="81"/>
  </w:num>
  <w:num w:numId="45" w16cid:durableId="395010739">
    <w:abstractNumId w:val="77"/>
  </w:num>
  <w:num w:numId="46" w16cid:durableId="1034886363">
    <w:abstractNumId w:val="9"/>
  </w:num>
  <w:num w:numId="47" w16cid:durableId="817382676">
    <w:abstractNumId w:val="66"/>
  </w:num>
  <w:num w:numId="48" w16cid:durableId="708604308">
    <w:abstractNumId w:val="31"/>
  </w:num>
  <w:num w:numId="49" w16cid:durableId="2088840846">
    <w:abstractNumId w:val="90"/>
  </w:num>
  <w:num w:numId="50" w16cid:durableId="686176670">
    <w:abstractNumId w:val="64"/>
  </w:num>
  <w:num w:numId="51" w16cid:durableId="451435937">
    <w:abstractNumId w:val="63"/>
  </w:num>
  <w:num w:numId="52" w16cid:durableId="646784530">
    <w:abstractNumId w:val="40"/>
  </w:num>
  <w:num w:numId="53" w16cid:durableId="1597981077">
    <w:abstractNumId w:val="68"/>
  </w:num>
  <w:num w:numId="54" w16cid:durableId="329874895">
    <w:abstractNumId w:val="1"/>
  </w:num>
  <w:num w:numId="55" w16cid:durableId="1829320811">
    <w:abstractNumId w:val="14"/>
  </w:num>
  <w:num w:numId="56" w16cid:durableId="291517421">
    <w:abstractNumId w:val="54"/>
  </w:num>
  <w:num w:numId="57" w16cid:durableId="1560629855">
    <w:abstractNumId w:val="88"/>
  </w:num>
  <w:num w:numId="58" w16cid:durableId="30348588">
    <w:abstractNumId w:val="7"/>
  </w:num>
  <w:num w:numId="59" w16cid:durableId="217791540">
    <w:abstractNumId w:val="79"/>
  </w:num>
  <w:num w:numId="60" w16cid:durableId="924530407">
    <w:abstractNumId w:val="49"/>
  </w:num>
  <w:num w:numId="61" w16cid:durableId="810757934">
    <w:abstractNumId w:val="70"/>
  </w:num>
  <w:num w:numId="62" w16cid:durableId="1979921171">
    <w:abstractNumId w:val="45"/>
  </w:num>
  <w:num w:numId="63" w16cid:durableId="1258825377">
    <w:abstractNumId w:val="83"/>
  </w:num>
  <w:num w:numId="64" w16cid:durableId="1912159575">
    <w:abstractNumId w:val="28"/>
  </w:num>
  <w:num w:numId="65" w16cid:durableId="296032366">
    <w:abstractNumId w:val="50"/>
  </w:num>
  <w:num w:numId="66" w16cid:durableId="1846050512">
    <w:abstractNumId w:val="55"/>
  </w:num>
  <w:num w:numId="67" w16cid:durableId="383993494">
    <w:abstractNumId w:val="0"/>
  </w:num>
  <w:num w:numId="68" w16cid:durableId="1682926662">
    <w:abstractNumId w:val="67"/>
  </w:num>
  <w:num w:numId="69" w16cid:durableId="17510901">
    <w:abstractNumId w:val="34"/>
  </w:num>
  <w:num w:numId="70" w16cid:durableId="421609777">
    <w:abstractNumId w:val="80"/>
  </w:num>
  <w:num w:numId="71" w16cid:durableId="954169815">
    <w:abstractNumId w:val="29"/>
  </w:num>
  <w:num w:numId="72" w16cid:durableId="1718429745">
    <w:abstractNumId w:val="71"/>
  </w:num>
  <w:num w:numId="73" w16cid:durableId="755790424">
    <w:abstractNumId w:val="23"/>
  </w:num>
  <w:num w:numId="74" w16cid:durableId="669450979">
    <w:abstractNumId w:val="12"/>
  </w:num>
  <w:num w:numId="75" w16cid:durableId="1078018305">
    <w:abstractNumId w:val="78"/>
  </w:num>
  <w:num w:numId="76" w16cid:durableId="220291398">
    <w:abstractNumId w:val="41"/>
  </w:num>
  <w:num w:numId="77" w16cid:durableId="488399489">
    <w:abstractNumId w:val="43"/>
  </w:num>
  <w:num w:numId="78" w16cid:durableId="529221681">
    <w:abstractNumId w:val="73"/>
  </w:num>
  <w:num w:numId="79" w16cid:durableId="50422776">
    <w:abstractNumId w:val="22"/>
  </w:num>
  <w:num w:numId="80" w16cid:durableId="1724014419">
    <w:abstractNumId w:val="76"/>
  </w:num>
  <w:num w:numId="81" w16cid:durableId="1938520967">
    <w:abstractNumId w:val="61"/>
  </w:num>
  <w:num w:numId="82" w16cid:durableId="816455967">
    <w:abstractNumId w:val="46"/>
  </w:num>
  <w:num w:numId="83" w16cid:durableId="1131020449">
    <w:abstractNumId w:val="87"/>
  </w:num>
  <w:num w:numId="84" w16cid:durableId="1704671750">
    <w:abstractNumId w:val="39"/>
  </w:num>
  <w:num w:numId="85" w16cid:durableId="518738185">
    <w:abstractNumId w:val="65"/>
  </w:num>
  <w:num w:numId="86" w16cid:durableId="939214952">
    <w:abstractNumId w:val="32"/>
  </w:num>
  <w:num w:numId="87" w16cid:durableId="1360084038">
    <w:abstractNumId w:val="10"/>
  </w:num>
  <w:num w:numId="88" w16cid:durableId="1034814195">
    <w:abstractNumId w:val="35"/>
  </w:num>
  <w:num w:numId="89" w16cid:durableId="470444850">
    <w:abstractNumId w:val="42"/>
  </w:num>
  <w:num w:numId="90" w16cid:durableId="936140203">
    <w:abstractNumId w:val="5"/>
  </w:num>
  <w:num w:numId="91" w16cid:durableId="1919514576">
    <w:abstractNumId w:val="1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it-IT"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4096" w:nlCheck="1" w:checkStyle="0"/>
  <w:activeWritingStyle w:appName="MSWord" w:lang="it-IT" w:vendorID="64" w:dllVersion="4096" w:nlCheck="1" w:checkStyle="0"/>
  <w:proofState w:spelling="clean" w:grammar="clean"/>
  <w:doNotTrackFormatting/>
  <w:defaultTabStop w:val="709"/>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5F33D35"/>
    <w:rsid w:val="000002F6"/>
    <w:rsid w:val="00001134"/>
    <w:rsid w:val="00001235"/>
    <w:rsid w:val="00001673"/>
    <w:rsid w:val="00002896"/>
    <w:rsid w:val="00002A1B"/>
    <w:rsid w:val="00004E65"/>
    <w:rsid w:val="00005BA9"/>
    <w:rsid w:val="00007053"/>
    <w:rsid w:val="00007742"/>
    <w:rsid w:val="0000781E"/>
    <w:rsid w:val="00010B26"/>
    <w:rsid w:val="000111B2"/>
    <w:rsid w:val="00012CB5"/>
    <w:rsid w:val="00012F03"/>
    <w:rsid w:val="00014162"/>
    <w:rsid w:val="00014DD7"/>
    <w:rsid w:val="00016ACF"/>
    <w:rsid w:val="00016B19"/>
    <w:rsid w:val="00017F64"/>
    <w:rsid w:val="0002080A"/>
    <w:rsid w:val="00022136"/>
    <w:rsid w:val="00022A6B"/>
    <w:rsid w:val="00022B39"/>
    <w:rsid w:val="000230FA"/>
    <w:rsid w:val="00024DFC"/>
    <w:rsid w:val="0002565D"/>
    <w:rsid w:val="00027379"/>
    <w:rsid w:val="00027D60"/>
    <w:rsid w:val="00027DBE"/>
    <w:rsid w:val="00030727"/>
    <w:rsid w:val="000307EB"/>
    <w:rsid w:val="00030D69"/>
    <w:rsid w:val="00031324"/>
    <w:rsid w:val="00032C49"/>
    <w:rsid w:val="00032EAF"/>
    <w:rsid w:val="00033BDA"/>
    <w:rsid w:val="00034038"/>
    <w:rsid w:val="00034AD5"/>
    <w:rsid w:val="00034C4D"/>
    <w:rsid w:val="00034FE6"/>
    <w:rsid w:val="00035403"/>
    <w:rsid w:val="000358B0"/>
    <w:rsid w:val="000363F5"/>
    <w:rsid w:val="00036EDB"/>
    <w:rsid w:val="0004040E"/>
    <w:rsid w:val="000405DB"/>
    <w:rsid w:val="00040679"/>
    <w:rsid w:val="00040755"/>
    <w:rsid w:val="0004075C"/>
    <w:rsid w:val="0004129A"/>
    <w:rsid w:val="000412D6"/>
    <w:rsid w:val="0004168F"/>
    <w:rsid w:val="00042467"/>
    <w:rsid w:val="000425B2"/>
    <w:rsid w:val="00042BF4"/>
    <w:rsid w:val="00043467"/>
    <w:rsid w:val="0004357A"/>
    <w:rsid w:val="00044E17"/>
    <w:rsid w:val="000453EE"/>
    <w:rsid w:val="00045CA5"/>
    <w:rsid w:val="00047EDD"/>
    <w:rsid w:val="00051A6B"/>
    <w:rsid w:val="000536B0"/>
    <w:rsid w:val="00054B3D"/>
    <w:rsid w:val="00055568"/>
    <w:rsid w:val="00055972"/>
    <w:rsid w:val="00055AB5"/>
    <w:rsid w:val="00057406"/>
    <w:rsid w:val="0006194A"/>
    <w:rsid w:val="00061993"/>
    <w:rsid w:val="000642D2"/>
    <w:rsid w:val="00064697"/>
    <w:rsid w:val="00065AD4"/>
    <w:rsid w:val="000661C2"/>
    <w:rsid w:val="00066522"/>
    <w:rsid w:val="00066DC7"/>
    <w:rsid w:val="00066F14"/>
    <w:rsid w:val="0006744A"/>
    <w:rsid w:val="00067C39"/>
    <w:rsid w:val="00070661"/>
    <w:rsid w:val="0007075D"/>
    <w:rsid w:val="00070DD9"/>
    <w:rsid w:val="00071DB3"/>
    <w:rsid w:val="00071F16"/>
    <w:rsid w:val="000724F2"/>
    <w:rsid w:val="000732C0"/>
    <w:rsid w:val="00073C98"/>
    <w:rsid w:val="00073ED2"/>
    <w:rsid w:val="00074C4B"/>
    <w:rsid w:val="00075666"/>
    <w:rsid w:val="00076143"/>
    <w:rsid w:val="00077BAE"/>
    <w:rsid w:val="00080B67"/>
    <w:rsid w:val="00081717"/>
    <w:rsid w:val="00082440"/>
    <w:rsid w:val="000828F1"/>
    <w:rsid w:val="00082DBA"/>
    <w:rsid w:val="000833EB"/>
    <w:rsid w:val="0008342A"/>
    <w:rsid w:val="00083C67"/>
    <w:rsid w:val="000845BA"/>
    <w:rsid w:val="000846D1"/>
    <w:rsid w:val="00084B60"/>
    <w:rsid w:val="00085227"/>
    <w:rsid w:val="00085A16"/>
    <w:rsid w:val="0008600C"/>
    <w:rsid w:val="0008730F"/>
    <w:rsid w:val="00090850"/>
    <w:rsid w:val="00091B79"/>
    <w:rsid w:val="000921E4"/>
    <w:rsid w:val="000927B3"/>
    <w:rsid w:val="0009314F"/>
    <w:rsid w:val="0009657F"/>
    <w:rsid w:val="0009685A"/>
    <w:rsid w:val="00096B51"/>
    <w:rsid w:val="000970C2"/>
    <w:rsid w:val="000A03A3"/>
    <w:rsid w:val="000A04BF"/>
    <w:rsid w:val="000A0BFC"/>
    <w:rsid w:val="000A0CA2"/>
    <w:rsid w:val="000A1E7A"/>
    <w:rsid w:val="000A245F"/>
    <w:rsid w:val="000A285B"/>
    <w:rsid w:val="000A2FC5"/>
    <w:rsid w:val="000A32F1"/>
    <w:rsid w:val="000A3986"/>
    <w:rsid w:val="000A4BA7"/>
    <w:rsid w:val="000A5A38"/>
    <w:rsid w:val="000A5DA5"/>
    <w:rsid w:val="000A5DE8"/>
    <w:rsid w:val="000A65A1"/>
    <w:rsid w:val="000A69B3"/>
    <w:rsid w:val="000A74AD"/>
    <w:rsid w:val="000A74C2"/>
    <w:rsid w:val="000A7A98"/>
    <w:rsid w:val="000B0380"/>
    <w:rsid w:val="000B24AC"/>
    <w:rsid w:val="000B2A57"/>
    <w:rsid w:val="000B3596"/>
    <w:rsid w:val="000B35B7"/>
    <w:rsid w:val="000B39FF"/>
    <w:rsid w:val="000B4D7B"/>
    <w:rsid w:val="000B4F71"/>
    <w:rsid w:val="000B5422"/>
    <w:rsid w:val="000B5477"/>
    <w:rsid w:val="000B5DBF"/>
    <w:rsid w:val="000B609F"/>
    <w:rsid w:val="000B6968"/>
    <w:rsid w:val="000B6C77"/>
    <w:rsid w:val="000C123F"/>
    <w:rsid w:val="000C233F"/>
    <w:rsid w:val="000C3EB9"/>
    <w:rsid w:val="000C4264"/>
    <w:rsid w:val="000C4FAC"/>
    <w:rsid w:val="000C5336"/>
    <w:rsid w:val="000C536D"/>
    <w:rsid w:val="000C5AA4"/>
    <w:rsid w:val="000C645E"/>
    <w:rsid w:val="000C67FC"/>
    <w:rsid w:val="000C695E"/>
    <w:rsid w:val="000C6C92"/>
    <w:rsid w:val="000C70D9"/>
    <w:rsid w:val="000D06AD"/>
    <w:rsid w:val="000D0A5D"/>
    <w:rsid w:val="000D0D52"/>
    <w:rsid w:val="000D0D6C"/>
    <w:rsid w:val="000D1757"/>
    <w:rsid w:val="000D1D6E"/>
    <w:rsid w:val="000D2ECA"/>
    <w:rsid w:val="000D4467"/>
    <w:rsid w:val="000D538A"/>
    <w:rsid w:val="000D58DD"/>
    <w:rsid w:val="000D675D"/>
    <w:rsid w:val="000D7439"/>
    <w:rsid w:val="000D78AA"/>
    <w:rsid w:val="000E1F39"/>
    <w:rsid w:val="000E2016"/>
    <w:rsid w:val="000E2707"/>
    <w:rsid w:val="000E2863"/>
    <w:rsid w:val="000E438D"/>
    <w:rsid w:val="000E47EF"/>
    <w:rsid w:val="000E641F"/>
    <w:rsid w:val="000E73A5"/>
    <w:rsid w:val="000E75BE"/>
    <w:rsid w:val="000E75D3"/>
    <w:rsid w:val="000E7D46"/>
    <w:rsid w:val="000F049F"/>
    <w:rsid w:val="000F0922"/>
    <w:rsid w:val="000F13A5"/>
    <w:rsid w:val="000F1B5E"/>
    <w:rsid w:val="000F2453"/>
    <w:rsid w:val="000F296B"/>
    <w:rsid w:val="000F31FE"/>
    <w:rsid w:val="000F36BC"/>
    <w:rsid w:val="000F48F1"/>
    <w:rsid w:val="000F7BDB"/>
    <w:rsid w:val="000F7BEE"/>
    <w:rsid w:val="000F7E7A"/>
    <w:rsid w:val="00100C30"/>
    <w:rsid w:val="0010158F"/>
    <w:rsid w:val="0010235A"/>
    <w:rsid w:val="00102EE8"/>
    <w:rsid w:val="001030DB"/>
    <w:rsid w:val="00103310"/>
    <w:rsid w:val="001059FC"/>
    <w:rsid w:val="00106AA5"/>
    <w:rsid w:val="00106CA8"/>
    <w:rsid w:val="00106EA2"/>
    <w:rsid w:val="001076C6"/>
    <w:rsid w:val="00107B29"/>
    <w:rsid w:val="001107D6"/>
    <w:rsid w:val="0011153D"/>
    <w:rsid w:val="00113885"/>
    <w:rsid w:val="001145C0"/>
    <w:rsid w:val="00114B17"/>
    <w:rsid w:val="001152BA"/>
    <w:rsid w:val="00116D76"/>
    <w:rsid w:val="001177DC"/>
    <w:rsid w:val="001178E2"/>
    <w:rsid w:val="001205E8"/>
    <w:rsid w:val="0012104C"/>
    <w:rsid w:val="00121466"/>
    <w:rsid w:val="00121932"/>
    <w:rsid w:val="00122B0A"/>
    <w:rsid w:val="0012310E"/>
    <w:rsid w:val="00123F8A"/>
    <w:rsid w:val="00124393"/>
    <w:rsid w:val="00124809"/>
    <w:rsid w:val="001261D8"/>
    <w:rsid w:val="001263F5"/>
    <w:rsid w:val="00126B0D"/>
    <w:rsid w:val="00126CE5"/>
    <w:rsid w:val="001278DB"/>
    <w:rsid w:val="00127B53"/>
    <w:rsid w:val="00127E3B"/>
    <w:rsid w:val="0013008E"/>
    <w:rsid w:val="00130A6B"/>
    <w:rsid w:val="0013115C"/>
    <w:rsid w:val="00132AE6"/>
    <w:rsid w:val="00132C27"/>
    <w:rsid w:val="00132E0B"/>
    <w:rsid w:val="00134785"/>
    <w:rsid w:val="00134DC4"/>
    <w:rsid w:val="0013539F"/>
    <w:rsid w:val="00137111"/>
    <w:rsid w:val="0013728D"/>
    <w:rsid w:val="00137847"/>
    <w:rsid w:val="0014052D"/>
    <w:rsid w:val="001408A8"/>
    <w:rsid w:val="00140901"/>
    <w:rsid w:val="001428BB"/>
    <w:rsid w:val="00142FAF"/>
    <w:rsid w:val="001440C9"/>
    <w:rsid w:val="00144EBE"/>
    <w:rsid w:val="0014567C"/>
    <w:rsid w:val="0015011B"/>
    <w:rsid w:val="00150291"/>
    <w:rsid w:val="001507C8"/>
    <w:rsid w:val="001508F0"/>
    <w:rsid w:val="001509CF"/>
    <w:rsid w:val="0015195F"/>
    <w:rsid w:val="00152617"/>
    <w:rsid w:val="00153CAC"/>
    <w:rsid w:val="00153DC3"/>
    <w:rsid w:val="0015474F"/>
    <w:rsid w:val="00154CBC"/>
    <w:rsid w:val="00154E8C"/>
    <w:rsid w:val="001554F2"/>
    <w:rsid w:val="00155540"/>
    <w:rsid w:val="00155C98"/>
    <w:rsid w:val="00156B6A"/>
    <w:rsid w:val="001575D6"/>
    <w:rsid w:val="00157A80"/>
    <w:rsid w:val="0016009B"/>
    <w:rsid w:val="00160551"/>
    <w:rsid w:val="0016088F"/>
    <w:rsid w:val="00161F2C"/>
    <w:rsid w:val="001651BA"/>
    <w:rsid w:val="00165C41"/>
    <w:rsid w:val="001665CE"/>
    <w:rsid w:val="00166DE1"/>
    <w:rsid w:val="0016705A"/>
    <w:rsid w:val="00167196"/>
    <w:rsid w:val="00167ACB"/>
    <w:rsid w:val="0017020D"/>
    <w:rsid w:val="0017053C"/>
    <w:rsid w:val="00172663"/>
    <w:rsid w:val="00172F71"/>
    <w:rsid w:val="00173246"/>
    <w:rsid w:val="00173596"/>
    <w:rsid w:val="001744F8"/>
    <w:rsid w:val="0017469D"/>
    <w:rsid w:val="0017485A"/>
    <w:rsid w:val="00174C23"/>
    <w:rsid w:val="001754EB"/>
    <w:rsid w:val="00176785"/>
    <w:rsid w:val="00176D6E"/>
    <w:rsid w:val="001771EF"/>
    <w:rsid w:val="00177228"/>
    <w:rsid w:val="00177341"/>
    <w:rsid w:val="0017773B"/>
    <w:rsid w:val="001778B7"/>
    <w:rsid w:val="00177FC7"/>
    <w:rsid w:val="001802F7"/>
    <w:rsid w:val="00180C5F"/>
    <w:rsid w:val="00181469"/>
    <w:rsid w:val="00181565"/>
    <w:rsid w:val="00181F20"/>
    <w:rsid w:val="0018359F"/>
    <w:rsid w:val="00183A8F"/>
    <w:rsid w:val="0018549B"/>
    <w:rsid w:val="00186EB3"/>
    <w:rsid w:val="00190E44"/>
    <w:rsid w:val="00191104"/>
    <w:rsid w:val="0019111D"/>
    <w:rsid w:val="001918F1"/>
    <w:rsid w:val="001932EC"/>
    <w:rsid w:val="00193332"/>
    <w:rsid w:val="0019360C"/>
    <w:rsid w:val="001937E1"/>
    <w:rsid w:val="00193B6D"/>
    <w:rsid w:val="00193DC1"/>
    <w:rsid w:val="001945BF"/>
    <w:rsid w:val="001946FB"/>
    <w:rsid w:val="00195623"/>
    <w:rsid w:val="001967BA"/>
    <w:rsid w:val="00196926"/>
    <w:rsid w:val="001976E1"/>
    <w:rsid w:val="00197B67"/>
    <w:rsid w:val="001A0672"/>
    <w:rsid w:val="001A2888"/>
    <w:rsid w:val="001A3F22"/>
    <w:rsid w:val="001A4010"/>
    <w:rsid w:val="001A500E"/>
    <w:rsid w:val="001A57CA"/>
    <w:rsid w:val="001A5ECC"/>
    <w:rsid w:val="001A6068"/>
    <w:rsid w:val="001A65D4"/>
    <w:rsid w:val="001A6F22"/>
    <w:rsid w:val="001A6F2C"/>
    <w:rsid w:val="001A7C25"/>
    <w:rsid w:val="001B014B"/>
    <w:rsid w:val="001B0A14"/>
    <w:rsid w:val="001B0CB6"/>
    <w:rsid w:val="001B1C83"/>
    <w:rsid w:val="001B22D3"/>
    <w:rsid w:val="001B268F"/>
    <w:rsid w:val="001B2CB1"/>
    <w:rsid w:val="001B2F9E"/>
    <w:rsid w:val="001B3082"/>
    <w:rsid w:val="001B3F01"/>
    <w:rsid w:val="001B3FE3"/>
    <w:rsid w:val="001B4507"/>
    <w:rsid w:val="001B4638"/>
    <w:rsid w:val="001B4B50"/>
    <w:rsid w:val="001B74F4"/>
    <w:rsid w:val="001C00BE"/>
    <w:rsid w:val="001C050F"/>
    <w:rsid w:val="001C16EB"/>
    <w:rsid w:val="001C19A6"/>
    <w:rsid w:val="001C20EE"/>
    <w:rsid w:val="001C29DA"/>
    <w:rsid w:val="001C2D88"/>
    <w:rsid w:val="001C38C1"/>
    <w:rsid w:val="001C452F"/>
    <w:rsid w:val="001C46AC"/>
    <w:rsid w:val="001C4DD4"/>
    <w:rsid w:val="001C504A"/>
    <w:rsid w:val="001C5FEF"/>
    <w:rsid w:val="001C6E46"/>
    <w:rsid w:val="001C6F25"/>
    <w:rsid w:val="001C767E"/>
    <w:rsid w:val="001C7AC5"/>
    <w:rsid w:val="001D0082"/>
    <w:rsid w:val="001D13EB"/>
    <w:rsid w:val="001D2FE7"/>
    <w:rsid w:val="001D36CD"/>
    <w:rsid w:val="001D3743"/>
    <w:rsid w:val="001D3E58"/>
    <w:rsid w:val="001D4C57"/>
    <w:rsid w:val="001D4D48"/>
    <w:rsid w:val="001D5468"/>
    <w:rsid w:val="001D579F"/>
    <w:rsid w:val="001D592F"/>
    <w:rsid w:val="001E1049"/>
    <w:rsid w:val="001E1609"/>
    <w:rsid w:val="001E1AFB"/>
    <w:rsid w:val="001E1B7C"/>
    <w:rsid w:val="001E24F5"/>
    <w:rsid w:val="001E2D5B"/>
    <w:rsid w:val="001E31FF"/>
    <w:rsid w:val="001E3D24"/>
    <w:rsid w:val="001E4681"/>
    <w:rsid w:val="001E4C74"/>
    <w:rsid w:val="001E76EA"/>
    <w:rsid w:val="001F0D4C"/>
    <w:rsid w:val="001F2B18"/>
    <w:rsid w:val="001F2FBE"/>
    <w:rsid w:val="001F320F"/>
    <w:rsid w:val="001F402F"/>
    <w:rsid w:val="001F4143"/>
    <w:rsid w:val="001F4A3A"/>
    <w:rsid w:val="001F537A"/>
    <w:rsid w:val="001F53A2"/>
    <w:rsid w:val="001F6531"/>
    <w:rsid w:val="001F68D7"/>
    <w:rsid w:val="002005D4"/>
    <w:rsid w:val="0020147D"/>
    <w:rsid w:val="00202837"/>
    <w:rsid w:val="002029C6"/>
    <w:rsid w:val="00202CC9"/>
    <w:rsid w:val="002030B8"/>
    <w:rsid w:val="00205336"/>
    <w:rsid w:val="00205F94"/>
    <w:rsid w:val="00211BB4"/>
    <w:rsid w:val="0021247A"/>
    <w:rsid w:val="00212848"/>
    <w:rsid w:val="00213464"/>
    <w:rsid w:val="0021500C"/>
    <w:rsid w:val="002162C3"/>
    <w:rsid w:val="002163FC"/>
    <w:rsid w:val="0021675D"/>
    <w:rsid w:val="0021680F"/>
    <w:rsid w:val="00217A69"/>
    <w:rsid w:val="0022005B"/>
    <w:rsid w:val="00221371"/>
    <w:rsid w:val="00222494"/>
    <w:rsid w:val="0022330B"/>
    <w:rsid w:val="0022358C"/>
    <w:rsid w:val="00224945"/>
    <w:rsid w:val="00224A99"/>
    <w:rsid w:val="00227E24"/>
    <w:rsid w:val="00227E2C"/>
    <w:rsid w:val="002307B2"/>
    <w:rsid w:val="00231658"/>
    <w:rsid w:val="0023330A"/>
    <w:rsid w:val="0023436F"/>
    <w:rsid w:val="0023602D"/>
    <w:rsid w:val="002360DE"/>
    <w:rsid w:val="0023651B"/>
    <w:rsid w:val="0023698F"/>
    <w:rsid w:val="00236E33"/>
    <w:rsid w:val="002375D7"/>
    <w:rsid w:val="002376CE"/>
    <w:rsid w:val="00237FFA"/>
    <w:rsid w:val="00240A48"/>
    <w:rsid w:val="00240D2B"/>
    <w:rsid w:val="00241C82"/>
    <w:rsid w:val="00241EAB"/>
    <w:rsid w:val="0024487A"/>
    <w:rsid w:val="00245961"/>
    <w:rsid w:val="00246AB5"/>
    <w:rsid w:val="00247BCD"/>
    <w:rsid w:val="002502D0"/>
    <w:rsid w:val="002506D1"/>
    <w:rsid w:val="002516CA"/>
    <w:rsid w:val="00251A54"/>
    <w:rsid w:val="00252103"/>
    <w:rsid w:val="00252612"/>
    <w:rsid w:val="002528B5"/>
    <w:rsid w:val="00252ACF"/>
    <w:rsid w:val="002531C4"/>
    <w:rsid w:val="002535A3"/>
    <w:rsid w:val="0025389C"/>
    <w:rsid w:val="002539A5"/>
    <w:rsid w:val="00254D03"/>
    <w:rsid w:val="00255413"/>
    <w:rsid w:val="0025611F"/>
    <w:rsid w:val="0026054F"/>
    <w:rsid w:val="00260715"/>
    <w:rsid w:val="00261530"/>
    <w:rsid w:val="00261F19"/>
    <w:rsid w:val="002626AE"/>
    <w:rsid w:val="00262BDF"/>
    <w:rsid w:val="00262D61"/>
    <w:rsid w:val="002630D0"/>
    <w:rsid w:val="00263334"/>
    <w:rsid w:val="00263FF4"/>
    <w:rsid w:val="002653C1"/>
    <w:rsid w:val="0026598C"/>
    <w:rsid w:val="0026624F"/>
    <w:rsid w:val="00266434"/>
    <w:rsid w:val="002718D8"/>
    <w:rsid w:val="002721ED"/>
    <w:rsid w:val="002737D6"/>
    <w:rsid w:val="00273855"/>
    <w:rsid w:val="0027474A"/>
    <w:rsid w:val="00274B6A"/>
    <w:rsid w:val="00275877"/>
    <w:rsid w:val="00276BEC"/>
    <w:rsid w:val="002773C8"/>
    <w:rsid w:val="00277A15"/>
    <w:rsid w:val="002812A3"/>
    <w:rsid w:val="00283689"/>
    <w:rsid w:val="00284463"/>
    <w:rsid w:val="0028545C"/>
    <w:rsid w:val="00285B15"/>
    <w:rsid w:val="00286BE5"/>
    <w:rsid w:val="00287D2F"/>
    <w:rsid w:val="00287DA2"/>
    <w:rsid w:val="0029065A"/>
    <w:rsid w:val="00291165"/>
    <w:rsid w:val="00291F8D"/>
    <w:rsid w:val="00292772"/>
    <w:rsid w:val="002930D7"/>
    <w:rsid w:val="00293130"/>
    <w:rsid w:val="00293E43"/>
    <w:rsid w:val="002943C5"/>
    <w:rsid w:val="00295B4C"/>
    <w:rsid w:val="00296EAF"/>
    <w:rsid w:val="00297553"/>
    <w:rsid w:val="002A0DE4"/>
    <w:rsid w:val="002A0FBC"/>
    <w:rsid w:val="002A2059"/>
    <w:rsid w:val="002A2B94"/>
    <w:rsid w:val="002A4056"/>
    <w:rsid w:val="002A487D"/>
    <w:rsid w:val="002A4B20"/>
    <w:rsid w:val="002A586D"/>
    <w:rsid w:val="002A649A"/>
    <w:rsid w:val="002A6E16"/>
    <w:rsid w:val="002B1A1C"/>
    <w:rsid w:val="002B2F9F"/>
    <w:rsid w:val="002B3542"/>
    <w:rsid w:val="002B39D1"/>
    <w:rsid w:val="002B3A23"/>
    <w:rsid w:val="002B3EC8"/>
    <w:rsid w:val="002B4298"/>
    <w:rsid w:val="002B4D35"/>
    <w:rsid w:val="002B5090"/>
    <w:rsid w:val="002B6F43"/>
    <w:rsid w:val="002B7DB7"/>
    <w:rsid w:val="002B7E24"/>
    <w:rsid w:val="002B7FCB"/>
    <w:rsid w:val="002C10CC"/>
    <w:rsid w:val="002C37F9"/>
    <w:rsid w:val="002C4DFF"/>
    <w:rsid w:val="002C5C93"/>
    <w:rsid w:val="002C74E0"/>
    <w:rsid w:val="002C7EF3"/>
    <w:rsid w:val="002D070F"/>
    <w:rsid w:val="002D0ADD"/>
    <w:rsid w:val="002D2121"/>
    <w:rsid w:val="002D2E79"/>
    <w:rsid w:val="002D4530"/>
    <w:rsid w:val="002D519E"/>
    <w:rsid w:val="002D6717"/>
    <w:rsid w:val="002D70F2"/>
    <w:rsid w:val="002D779C"/>
    <w:rsid w:val="002D7A4F"/>
    <w:rsid w:val="002E0488"/>
    <w:rsid w:val="002E072E"/>
    <w:rsid w:val="002E07E5"/>
    <w:rsid w:val="002E103D"/>
    <w:rsid w:val="002E1376"/>
    <w:rsid w:val="002E1473"/>
    <w:rsid w:val="002E31E5"/>
    <w:rsid w:val="002E3EEF"/>
    <w:rsid w:val="002E4A5E"/>
    <w:rsid w:val="002E4B62"/>
    <w:rsid w:val="002E4FBB"/>
    <w:rsid w:val="002E59D2"/>
    <w:rsid w:val="002E62B8"/>
    <w:rsid w:val="002E637B"/>
    <w:rsid w:val="002E7AAD"/>
    <w:rsid w:val="002F04AE"/>
    <w:rsid w:val="002F0B8A"/>
    <w:rsid w:val="002F16A1"/>
    <w:rsid w:val="002F2738"/>
    <w:rsid w:val="002F2B2B"/>
    <w:rsid w:val="002F2CE2"/>
    <w:rsid w:val="002F35A2"/>
    <w:rsid w:val="002F5016"/>
    <w:rsid w:val="002F540C"/>
    <w:rsid w:val="002F5DA9"/>
    <w:rsid w:val="002F6169"/>
    <w:rsid w:val="002F6E7E"/>
    <w:rsid w:val="002F7396"/>
    <w:rsid w:val="002F745E"/>
    <w:rsid w:val="002F751A"/>
    <w:rsid w:val="002F78C5"/>
    <w:rsid w:val="003002C2"/>
    <w:rsid w:val="00300A5D"/>
    <w:rsid w:val="0030123B"/>
    <w:rsid w:val="0030131F"/>
    <w:rsid w:val="003014C7"/>
    <w:rsid w:val="00302990"/>
    <w:rsid w:val="00305B2E"/>
    <w:rsid w:val="00305F42"/>
    <w:rsid w:val="00305F91"/>
    <w:rsid w:val="003076BA"/>
    <w:rsid w:val="00311238"/>
    <w:rsid w:val="003125B3"/>
    <w:rsid w:val="003134FB"/>
    <w:rsid w:val="003142FD"/>
    <w:rsid w:val="00316638"/>
    <w:rsid w:val="00317E7C"/>
    <w:rsid w:val="0032030D"/>
    <w:rsid w:val="0032055E"/>
    <w:rsid w:val="00320760"/>
    <w:rsid w:val="003208BB"/>
    <w:rsid w:val="00321240"/>
    <w:rsid w:val="0032284B"/>
    <w:rsid w:val="00322C67"/>
    <w:rsid w:val="00323459"/>
    <w:rsid w:val="00323794"/>
    <w:rsid w:val="00323E30"/>
    <w:rsid w:val="003247FF"/>
    <w:rsid w:val="003250F1"/>
    <w:rsid w:val="00325863"/>
    <w:rsid w:val="00325E36"/>
    <w:rsid w:val="0032735A"/>
    <w:rsid w:val="003314C7"/>
    <w:rsid w:val="00331B0B"/>
    <w:rsid w:val="00331D73"/>
    <w:rsid w:val="00331F7C"/>
    <w:rsid w:val="003320D9"/>
    <w:rsid w:val="00332B79"/>
    <w:rsid w:val="00333760"/>
    <w:rsid w:val="00333C59"/>
    <w:rsid w:val="00334166"/>
    <w:rsid w:val="003345B7"/>
    <w:rsid w:val="0033486A"/>
    <w:rsid w:val="00334932"/>
    <w:rsid w:val="00336787"/>
    <w:rsid w:val="00336CFF"/>
    <w:rsid w:val="0033771A"/>
    <w:rsid w:val="00337E54"/>
    <w:rsid w:val="00340878"/>
    <w:rsid w:val="003413A4"/>
    <w:rsid w:val="00343E32"/>
    <w:rsid w:val="00344769"/>
    <w:rsid w:val="00345054"/>
    <w:rsid w:val="003461FE"/>
    <w:rsid w:val="0034652F"/>
    <w:rsid w:val="00346D18"/>
    <w:rsid w:val="0034793C"/>
    <w:rsid w:val="00347C9E"/>
    <w:rsid w:val="00350420"/>
    <w:rsid w:val="003508E1"/>
    <w:rsid w:val="00350DC7"/>
    <w:rsid w:val="00350E8B"/>
    <w:rsid w:val="003517B9"/>
    <w:rsid w:val="00352DFE"/>
    <w:rsid w:val="00352EE7"/>
    <w:rsid w:val="00352EFD"/>
    <w:rsid w:val="003533C9"/>
    <w:rsid w:val="003547A0"/>
    <w:rsid w:val="00354905"/>
    <w:rsid w:val="0035566E"/>
    <w:rsid w:val="003569A2"/>
    <w:rsid w:val="00356DB3"/>
    <w:rsid w:val="0035725C"/>
    <w:rsid w:val="00357489"/>
    <w:rsid w:val="00357491"/>
    <w:rsid w:val="003577CA"/>
    <w:rsid w:val="00357B3C"/>
    <w:rsid w:val="0036012D"/>
    <w:rsid w:val="00361028"/>
    <w:rsid w:val="003613AE"/>
    <w:rsid w:val="0036226B"/>
    <w:rsid w:val="00362492"/>
    <w:rsid w:val="00362868"/>
    <w:rsid w:val="0036319B"/>
    <w:rsid w:val="00363526"/>
    <w:rsid w:val="00365184"/>
    <w:rsid w:val="003656ED"/>
    <w:rsid w:val="003657D9"/>
    <w:rsid w:val="00365847"/>
    <w:rsid w:val="00365D3C"/>
    <w:rsid w:val="00366E6C"/>
    <w:rsid w:val="00372847"/>
    <w:rsid w:val="00374BBA"/>
    <w:rsid w:val="00374E8E"/>
    <w:rsid w:val="003756C6"/>
    <w:rsid w:val="00375BAC"/>
    <w:rsid w:val="00376DA6"/>
    <w:rsid w:val="00376F32"/>
    <w:rsid w:val="0037744A"/>
    <w:rsid w:val="00377843"/>
    <w:rsid w:val="00377A65"/>
    <w:rsid w:val="00377B5D"/>
    <w:rsid w:val="003802E5"/>
    <w:rsid w:val="003805AA"/>
    <w:rsid w:val="00380E8F"/>
    <w:rsid w:val="00380F76"/>
    <w:rsid w:val="003815E5"/>
    <w:rsid w:val="00381DCE"/>
    <w:rsid w:val="00382CCB"/>
    <w:rsid w:val="003832B6"/>
    <w:rsid w:val="0038611D"/>
    <w:rsid w:val="00386CE0"/>
    <w:rsid w:val="00386D49"/>
    <w:rsid w:val="00390126"/>
    <w:rsid w:val="00390189"/>
    <w:rsid w:val="0039052C"/>
    <w:rsid w:val="00390713"/>
    <w:rsid w:val="00390C27"/>
    <w:rsid w:val="00392030"/>
    <w:rsid w:val="003931FF"/>
    <w:rsid w:val="0039432D"/>
    <w:rsid w:val="003946FC"/>
    <w:rsid w:val="003952A9"/>
    <w:rsid w:val="0039680B"/>
    <w:rsid w:val="00396CEB"/>
    <w:rsid w:val="00397ABE"/>
    <w:rsid w:val="003A085C"/>
    <w:rsid w:val="003A0E9A"/>
    <w:rsid w:val="003A1A61"/>
    <w:rsid w:val="003A261F"/>
    <w:rsid w:val="003A2C91"/>
    <w:rsid w:val="003A2FAE"/>
    <w:rsid w:val="003A3871"/>
    <w:rsid w:val="003A5051"/>
    <w:rsid w:val="003A73A3"/>
    <w:rsid w:val="003A75F5"/>
    <w:rsid w:val="003A7708"/>
    <w:rsid w:val="003B06C2"/>
    <w:rsid w:val="003B0DF7"/>
    <w:rsid w:val="003B1616"/>
    <w:rsid w:val="003B173E"/>
    <w:rsid w:val="003B1B52"/>
    <w:rsid w:val="003B3212"/>
    <w:rsid w:val="003B372A"/>
    <w:rsid w:val="003B37EA"/>
    <w:rsid w:val="003B455F"/>
    <w:rsid w:val="003B5432"/>
    <w:rsid w:val="003B55EE"/>
    <w:rsid w:val="003B601D"/>
    <w:rsid w:val="003B6663"/>
    <w:rsid w:val="003B7103"/>
    <w:rsid w:val="003B7DD5"/>
    <w:rsid w:val="003C0E48"/>
    <w:rsid w:val="003C2004"/>
    <w:rsid w:val="003C3005"/>
    <w:rsid w:val="003C3050"/>
    <w:rsid w:val="003C3156"/>
    <w:rsid w:val="003C335E"/>
    <w:rsid w:val="003C3B3B"/>
    <w:rsid w:val="003C4306"/>
    <w:rsid w:val="003C4C57"/>
    <w:rsid w:val="003C5527"/>
    <w:rsid w:val="003C5A28"/>
    <w:rsid w:val="003C6DB9"/>
    <w:rsid w:val="003D1D54"/>
    <w:rsid w:val="003D248A"/>
    <w:rsid w:val="003D3368"/>
    <w:rsid w:val="003D34CD"/>
    <w:rsid w:val="003D43BF"/>
    <w:rsid w:val="003D49E2"/>
    <w:rsid w:val="003D537C"/>
    <w:rsid w:val="003D5590"/>
    <w:rsid w:val="003D5C07"/>
    <w:rsid w:val="003D6430"/>
    <w:rsid w:val="003D71B4"/>
    <w:rsid w:val="003D73CE"/>
    <w:rsid w:val="003D761A"/>
    <w:rsid w:val="003E0127"/>
    <w:rsid w:val="003E03AE"/>
    <w:rsid w:val="003E1453"/>
    <w:rsid w:val="003E1D3F"/>
    <w:rsid w:val="003E2A77"/>
    <w:rsid w:val="003E2C0F"/>
    <w:rsid w:val="003E3082"/>
    <w:rsid w:val="003E313A"/>
    <w:rsid w:val="003E3175"/>
    <w:rsid w:val="003E327A"/>
    <w:rsid w:val="003E34D8"/>
    <w:rsid w:val="003E4BE8"/>
    <w:rsid w:val="003E53C1"/>
    <w:rsid w:val="003E5DD8"/>
    <w:rsid w:val="003E61A7"/>
    <w:rsid w:val="003E7BFA"/>
    <w:rsid w:val="003F0BE0"/>
    <w:rsid w:val="003F1C6B"/>
    <w:rsid w:val="003F285C"/>
    <w:rsid w:val="003F2ADB"/>
    <w:rsid w:val="003F33D3"/>
    <w:rsid w:val="003F4325"/>
    <w:rsid w:val="003F5C15"/>
    <w:rsid w:val="003F5C79"/>
    <w:rsid w:val="003F6055"/>
    <w:rsid w:val="003F64F9"/>
    <w:rsid w:val="003F78A8"/>
    <w:rsid w:val="00401432"/>
    <w:rsid w:val="0040253F"/>
    <w:rsid w:val="00402720"/>
    <w:rsid w:val="00402F0D"/>
    <w:rsid w:val="00403FA8"/>
    <w:rsid w:val="0040427A"/>
    <w:rsid w:val="00404B5F"/>
    <w:rsid w:val="00405FFE"/>
    <w:rsid w:val="00407647"/>
    <w:rsid w:val="00407BDC"/>
    <w:rsid w:val="004109F9"/>
    <w:rsid w:val="00411510"/>
    <w:rsid w:val="00412002"/>
    <w:rsid w:val="004120FB"/>
    <w:rsid w:val="00413683"/>
    <w:rsid w:val="0041389B"/>
    <w:rsid w:val="00413AFF"/>
    <w:rsid w:val="00414468"/>
    <w:rsid w:val="00414CBA"/>
    <w:rsid w:val="0041597C"/>
    <w:rsid w:val="004174D3"/>
    <w:rsid w:val="0042066B"/>
    <w:rsid w:val="004223F5"/>
    <w:rsid w:val="00422704"/>
    <w:rsid w:val="00422F70"/>
    <w:rsid w:val="00423427"/>
    <w:rsid w:val="00423498"/>
    <w:rsid w:val="004235B2"/>
    <w:rsid w:val="0042382D"/>
    <w:rsid w:val="00423DA1"/>
    <w:rsid w:val="00425EC5"/>
    <w:rsid w:val="004270BE"/>
    <w:rsid w:val="00427E32"/>
    <w:rsid w:val="00430120"/>
    <w:rsid w:val="00430D60"/>
    <w:rsid w:val="0043177A"/>
    <w:rsid w:val="00431A10"/>
    <w:rsid w:val="00431B3D"/>
    <w:rsid w:val="00432035"/>
    <w:rsid w:val="00432EBE"/>
    <w:rsid w:val="00432FB9"/>
    <w:rsid w:val="004337CD"/>
    <w:rsid w:val="004350DE"/>
    <w:rsid w:val="004356B1"/>
    <w:rsid w:val="00435791"/>
    <w:rsid w:val="00435E14"/>
    <w:rsid w:val="004367C1"/>
    <w:rsid w:val="004369C4"/>
    <w:rsid w:val="00436B56"/>
    <w:rsid w:val="004410EA"/>
    <w:rsid w:val="004426AE"/>
    <w:rsid w:val="00442B74"/>
    <w:rsid w:val="00442C6D"/>
    <w:rsid w:val="0044379B"/>
    <w:rsid w:val="00445E07"/>
    <w:rsid w:val="00445F54"/>
    <w:rsid w:val="00446F9E"/>
    <w:rsid w:val="00447631"/>
    <w:rsid w:val="0044781E"/>
    <w:rsid w:val="00450D15"/>
    <w:rsid w:val="004510A6"/>
    <w:rsid w:val="0045115B"/>
    <w:rsid w:val="004523A0"/>
    <w:rsid w:val="00452643"/>
    <w:rsid w:val="0045446E"/>
    <w:rsid w:val="00454EBD"/>
    <w:rsid w:val="004552EE"/>
    <w:rsid w:val="004555F3"/>
    <w:rsid w:val="004561B1"/>
    <w:rsid w:val="00456202"/>
    <w:rsid w:val="004562AA"/>
    <w:rsid w:val="0045642E"/>
    <w:rsid w:val="00456BC3"/>
    <w:rsid w:val="00457B2B"/>
    <w:rsid w:val="00460143"/>
    <w:rsid w:val="00460362"/>
    <w:rsid w:val="00461843"/>
    <w:rsid w:val="004618BB"/>
    <w:rsid w:val="0046210D"/>
    <w:rsid w:val="00462C85"/>
    <w:rsid w:val="00462F37"/>
    <w:rsid w:val="004635A4"/>
    <w:rsid w:val="00463B86"/>
    <w:rsid w:val="00464905"/>
    <w:rsid w:val="004676FD"/>
    <w:rsid w:val="0047258A"/>
    <w:rsid w:val="004727DE"/>
    <w:rsid w:val="00472D1C"/>
    <w:rsid w:val="0047302B"/>
    <w:rsid w:val="0047334F"/>
    <w:rsid w:val="00473429"/>
    <w:rsid w:val="00474076"/>
    <w:rsid w:val="004748E4"/>
    <w:rsid w:val="00474E64"/>
    <w:rsid w:val="004757FA"/>
    <w:rsid w:val="00476A30"/>
    <w:rsid w:val="00477D13"/>
    <w:rsid w:val="004809D6"/>
    <w:rsid w:val="00480A4B"/>
    <w:rsid w:val="00481507"/>
    <w:rsid w:val="004816DA"/>
    <w:rsid w:val="00481DF7"/>
    <w:rsid w:val="0048368D"/>
    <w:rsid w:val="00483953"/>
    <w:rsid w:val="00483EAB"/>
    <w:rsid w:val="00485976"/>
    <w:rsid w:val="00486E07"/>
    <w:rsid w:val="004870E6"/>
    <w:rsid w:val="004873BE"/>
    <w:rsid w:val="00490461"/>
    <w:rsid w:val="00490C88"/>
    <w:rsid w:val="0049103C"/>
    <w:rsid w:val="004911DF"/>
    <w:rsid w:val="0049168D"/>
    <w:rsid w:val="00493058"/>
    <w:rsid w:val="00493266"/>
    <w:rsid w:val="0049371F"/>
    <w:rsid w:val="00493E8E"/>
    <w:rsid w:val="004968D9"/>
    <w:rsid w:val="0049776D"/>
    <w:rsid w:val="00497909"/>
    <w:rsid w:val="004A06F4"/>
    <w:rsid w:val="004A0EC7"/>
    <w:rsid w:val="004A10EF"/>
    <w:rsid w:val="004A182B"/>
    <w:rsid w:val="004A2DB3"/>
    <w:rsid w:val="004A393C"/>
    <w:rsid w:val="004A4106"/>
    <w:rsid w:val="004A4E4D"/>
    <w:rsid w:val="004A514E"/>
    <w:rsid w:val="004A6BF8"/>
    <w:rsid w:val="004A6F03"/>
    <w:rsid w:val="004B05C2"/>
    <w:rsid w:val="004B0BBF"/>
    <w:rsid w:val="004B0EF2"/>
    <w:rsid w:val="004B139A"/>
    <w:rsid w:val="004B20D9"/>
    <w:rsid w:val="004B33D8"/>
    <w:rsid w:val="004B483D"/>
    <w:rsid w:val="004B5862"/>
    <w:rsid w:val="004B5C1E"/>
    <w:rsid w:val="004B5E6E"/>
    <w:rsid w:val="004B6630"/>
    <w:rsid w:val="004B7955"/>
    <w:rsid w:val="004B7B3D"/>
    <w:rsid w:val="004C0609"/>
    <w:rsid w:val="004C08EA"/>
    <w:rsid w:val="004C15FC"/>
    <w:rsid w:val="004C1621"/>
    <w:rsid w:val="004C1A0D"/>
    <w:rsid w:val="004C28E8"/>
    <w:rsid w:val="004C3F28"/>
    <w:rsid w:val="004C4E9E"/>
    <w:rsid w:val="004C6EEE"/>
    <w:rsid w:val="004C7C28"/>
    <w:rsid w:val="004D10BB"/>
    <w:rsid w:val="004D13D9"/>
    <w:rsid w:val="004D17F9"/>
    <w:rsid w:val="004D1DBB"/>
    <w:rsid w:val="004D25D8"/>
    <w:rsid w:val="004D2C27"/>
    <w:rsid w:val="004D2DE4"/>
    <w:rsid w:val="004D3997"/>
    <w:rsid w:val="004D513E"/>
    <w:rsid w:val="004D65C3"/>
    <w:rsid w:val="004D78E3"/>
    <w:rsid w:val="004E1668"/>
    <w:rsid w:val="004E289F"/>
    <w:rsid w:val="004E3CAB"/>
    <w:rsid w:val="004E5ADC"/>
    <w:rsid w:val="004E6142"/>
    <w:rsid w:val="004F02C8"/>
    <w:rsid w:val="004F0307"/>
    <w:rsid w:val="004F0CD9"/>
    <w:rsid w:val="004F231C"/>
    <w:rsid w:val="004F57D0"/>
    <w:rsid w:val="004F65FB"/>
    <w:rsid w:val="004F7255"/>
    <w:rsid w:val="00500248"/>
    <w:rsid w:val="00500C05"/>
    <w:rsid w:val="00501FF0"/>
    <w:rsid w:val="00502091"/>
    <w:rsid w:val="0050233C"/>
    <w:rsid w:val="0050322C"/>
    <w:rsid w:val="005040F4"/>
    <w:rsid w:val="00504B09"/>
    <w:rsid w:val="00506016"/>
    <w:rsid w:val="00506752"/>
    <w:rsid w:val="00506BD8"/>
    <w:rsid w:val="00507279"/>
    <w:rsid w:val="00511802"/>
    <w:rsid w:val="005126FB"/>
    <w:rsid w:val="00514B6C"/>
    <w:rsid w:val="00515933"/>
    <w:rsid w:val="005170D0"/>
    <w:rsid w:val="00517850"/>
    <w:rsid w:val="005178AA"/>
    <w:rsid w:val="00520357"/>
    <w:rsid w:val="005206C6"/>
    <w:rsid w:val="0052075F"/>
    <w:rsid w:val="00521100"/>
    <w:rsid w:val="00522345"/>
    <w:rsid w:val="005225FA"/>
    <w:rsid w:val="00523057"/>
    <w:rsid w:val="00524543"/>
    <w:rsid w:val="005248C5"/>
    <w:rsid w:val="00525647"/>
    <w:rsid w:val="00527277"/>
    <w:rsid w:val="0052755A"/>
    <w:rsid w:val="005304CB"/>
    <w:rsid w:val="00530E04"/>
    <w:rsid w:val="0053118C"/>
    <w:rsid w:val="00532373"/>
    <w:rsid w:val="00532601"/>
    <w:rsid w:val="00533047"/>
    <w:rsid w:val="005331C9"/>
    <w:rsid w:val="00533401"/>
    <w:rsid w:val="0053393B"/>
    <w:rsid w:val="0053417D"/>
    <w:rsid w:val="00534B57"/>
    <w:rsid w:val="00536B1C"/>
    <w:rsid w:val="00536DB0"/>
    <w:rsid w:val="00537382"/>
    <w:rsid w:val="00537A76"/>
    <w:rsid w:val="00541234"/>
    <w:rsid w:val="005433A5"/>
    <w:rsid w:val="005440C4"/>
    <w:rsid w:val="005451B1"/>
    <w:rsid w:val="005458B6"/>
    <w:rsid w:val="00545A48"/>
    <w:rsid w:val="005461C2"/>
    <w:rsid w:val="005465A5"/>
    <w:rsid w:val="0054737F"/>
    <w:rsid w:val="005474B4"/>
    <w:rsid w:val="00547B27"/>
    <w:rsid w:val="0055134C"/>
    <w:rsid w:val="00551657"/>
    <w:rsid w:val="00551F61"/>
    <w:rsid w:val="005520CF"/>
    <w:rsid w:val="00552E4E"/>
    <w:rsid w:val="0055343E"/>
    <w:rsid w:val="00553CD0"/>
    <w:rsid w:val="005547D4"/>
    <w:rsid w:val="00554CF0"/>
    <w:rsid w:val="00554F65"/>
    <w:rsid w:val="00556579"/>
    <w:rsid w:val="00556662"/>
    <w:rsid w:val="00556B99"/>
    <w:rsid w:val="00556D6E"/>
    <w:rsid w:val="00557E27"/>
    <w:rsid w:val="00560E86"/>
    <w:rsid w:val="00561043"/>
    <w:rsid w:val="005615F8"/>
    <w:rsid w:val="00561BA6"/>
    <w:rsid w:val="005622A7"/>
    <w:rsid w:val="00563483"/>
    <w:rsid w:val="005634DD"/>
    <w:rsid w:val="00563607"/>
    <w:rsid w:val="00563846"/>
    <w:rsid w:val="005639BA"/>
    <w:rsid w:val="005639ED"/>
    <w:rsid w:val="00564F3C"/>
    <w:rsid w:val="00564F5A"/>
    <w:rsid w:val="00565635"/>
    <w:rsid w:val="00565AC1"/>
    <w:rsid w:val="00566181"/>
    <w:rsid w:val="00566B16"/>
    <w:rsid w:val="00567A04"/>
    <w:rsid w:val="00567D21"/>
    <w:rsid w:val="00567E19"/>
    <w:rsid w:val="0057215A"/>
    <w:rsid w:val="00572863"/>
    <w:rsid w:val="00572AA3"/>
    <w:rsid w:val="00572E09"/>
    <w:rsid w:val="0057443E"/>
    <w:rsid w:val="00574C76"/>
    <w:rsid w:val="00574D7C"/>
    <w:rsid w:val="00575EDD"/>
    <w:rsid w:val="005760A1"/>
    <w:rsid w:val="0057637C"/>
    <w:rsid w:val="0057783D"/>
    <w:rsid w:val="00577B3D"/>
    <w:rsid w:val="00580D5A"/>
    <w:rsid w:val="00581E5A"/>
    <w:rsid w:val="00581F9D"/>
    <w:rsid w:val="00582AAC"/>
    <w:rsid w:val="0058329F"/>
    <w:rsid w:val="00583351"/>
    <w:rsid w:val="00583791"/>
    <w:rsid w:val="00583806"/>
    <w:rsid w:val="00583A09"/>
    <w:rsid w:val="005842AE"/>
    <w:rsid w:val="0058488A"/>
    <w:rsid w:val="005849A0"/>
    <w:rsid w:val="00585D93"/>
    <w:rsid w:val="00586688"/>
    <w:rsid w:val="00586AE7"/>
    <w:rsid w:val="00586D3D"/>
    <w:rsid w:val="00590D9F"/>
    <w:rsid w:val="00590E25"/>
    <w:rsid w:val="0059161E"/>
    <w:rsid w:val="00591BD2"/>
    <w:rsid w:val="00593852"/>
    <w:rsid w:val="00593F5B"/>
    <w:rsid w:val="005944D7"/>
    <w:rsid w:val="0059460B"/>
    <w:rsid w:val="00594C49"/>
    <w:rsid w:val="005950EE"/>
    <w:rsid w:val="005953E1"/>
    <w:rsid w:val="005955BD"/>
    <w:rsid w:val="00595E69"/>
    <w:rsid w:val="005A01AD"/>
    <w:rsid w:val="005A0770"/>
    <w:rsid w:val="005A0787"/>
    <w:rsid w:val="005A1FA0"/>
    <w:rsid w:val="005A283B"/>
    <w:rsid w:val="005A4868"/>
    <w:rsid w:val="005A4A4E"/>
    <w:rsid w:val="005A4C8D"/>
    <w:rsid w:val="005A53BF"/>
    <w:rsid w:val="005A54CC"/>
    <w:rsid w:val="005A5812"/>
    <w:rsid w:val="005A63CE"/>
    <w:rsid w:val="005A6519"/>
    <w:rsid w:val="005A6615"/>
    <w:rsid w:val="005A6849"/>
    <w:rsid w:val="005A6859"/>
    <w:rsid w:val="005A7B06"/>
    <w:rsid w:val="005B0E69"/>
    <w:rsid w:val="005B152C"/>
    <w:rsid w:val="005B17E6"/>
    <w:rsid w:val="005B1F39"/>
    <w:rsid w:val="005B23B1"/>
    <w:rsid w:val="005B25ED"/>
    <w:rsid w:val="005B2796"/>
    <w:rsid w:val="005B29A1"/>
    <w:rsid w:val="005B4497"/>
    <w:rsid w:val="005B4F90"/>
    <w:rsid w:val="005B6691"/>
    <w:rsid w:val="005B73EC"/>
    <w:rsid w:val="005B767F"/>
    <w:rsid w:val="005B7751"/>
    <w:rsid w:val="005C013C"/>
    <w:rsid w:val="005C3A40"/>
    <w:rsid w:val="005C42DE"/>
    <w:rsid w:val="005C4F7A"/>
    <w:rsid w:val="005C5D27"/>
    <w:rsid w:val="005C7800"/>
    <w:rsid w:val="005D00B7"/>
    <w:rsid w:val="005D2B93"/>
    <w:rsid w:val="005D31E9"/>
    <w:rsid w:val="005D49FD"/>
    <w:rsid w:val="005D5C36"/>
    <w:rsid w:val="005D6313"/>
    <w:rsid w:val="005D6D05"/>
    <w:rsid w:val="005D7055"/>
    <w:rsid w:val="005D70E8"/>
    <w:rsid w:val="005E06F3"/>
    <w:rsid w:val="005E1030"/>
    <w:rsid w:val="005E1C61"/>
    <w:rsid w:val="005E27CA"/>
    <w:rsid w:val="005E2C11"/>
    <w:rsid w:val="005E368A"/>
    <w:rsid w:val="005E3D00"/>
    <w:rsid w:val="005E4AB5"/>
    <w:rsid w:val="005E4D6B"/>
    <w:rsid w:val="005E52A3"/>
    <w:rsid w:val="005E563F"/>
    <w:rsid w:val="005E683A"/>
    <w:rsid w:val="005E739B"/>
    <w:rsid w:val="005E79F0"/>
    <w:rsid w:val="005E7B68"/>
    <w:rsid w:val="005F009D"/>
    <w:rsid w:val="005F20EF"/>
    <w:rsid w:val="005F2DC8"/>
    <w:rsid w:val="005F2E8C"/>
    <w:rsid w:val="005F3475"/>
    <w:rsid w:val="005F389B"/>
    <w:rsid w:val="005F42DD"/>
    <w:rsid w:val="005F4A56"/>
    <w:rsid w:val="005F4E12"/>
    <w:rsid w:val="005F5043"/>
    <w:rsid w:val="005F50FA"/>
    <w:rsid w:val="005F52A0"/>
    <w:rsid w:val="005F6616"/>
    <w:rsid w:val="005F6AA8"/>
    <w:rsid w:val="005F756E"/>
    <w:rsid w:val="005F7C4B"/>
    <w:rsid w:val="00600B9A"/>
    <w:rsid w:val="00600D72"/>
    <w:rsid w:val="00600EEB"/>
    <w:rsid w:val="006023E7"/>
    <w:rsid w:val="00602997"/>
    <w:rsid w:val="006039B6"/>
    <w:rsid w:val="006045D3"/>
    <w:rsid w:val="006049AE"/>
    <w:rsid w:val="0060545E"/>
    <w:rsid w:val="006054EC"/>
    <w:rsid w:val="00605DA5"/>
    <w:rsid w:val="006064A7"/>
    <w:rsid w:val="006073F9"/>
    <w:rsid w:val="006076D0"/>
    <w:rsid w:val="00607BE0"/>
    <w:rsid w:val="00607FD8"/>
    <w:rsid w:val="006108E4"/>
    <w:rsid w:val="0061383C"/>
    <w:rsid w:val="0061419D"/>
    <w:rsid w:val="0061433E"/>
    <w:rsid w:val="00615D1C"/>
    <w:rsid w:val="00616EAF"/>
    <w:rsid w:val="00620149"/>
    <w:rsid w:val="0062209E"/>
    <w:rsid w:val="00622732"/>
    <w:rsid w:val="00622BB4"/>
    <w:rsid w:val="00623EA6"/>
    <w:rsid w:val="0062479C"/>
    <w:rsid w:val="006254B3"/>
    <w:rsid w:val="00626830"/>
    <w:rsid w:val="00626F7D"/>
    <w:rsid w:val="0062774D"/>
    <w:rsid w:val="006277A4"/>
    <w:rsid w:val="00630178"/>
    <w:rsid w:val="006311F7"/>
    <w:rsid w:val="006313FB"/>
    <w:rsid w:val="006319B3"/>
    <w:rsid w:val="00632550"/>
    <w:rsid w:val="00632CA3"/>
    <w:rsid w:val="006334D8"/>
    <w:rsid w:val="0063389C"/>
    <w:rsid w:val="00633B93"/>
    <w:rsid w:val="00635028"/>
    <w:rsid w:val="006402E9"/>
    <w:rsid w:val="00640306"/>
    <w:rsid w:val="0064049B"/>
    <w:rsid w:val="00640C0B"/>
    <w:rsid w:val="006425FB"/>
    <w:rsid w:val="00642ABD"/>
    <w:rsid w:val="006434C3"/>
    <w:rsid w:val="006446D3"/>
    <w:rsid w:val="00644792"/>
    <w:rsid w:val="00645332"/>
    <w:rsid w:val="00645E07"/>
    <w:rsid w:val="00646007"/>
    <w:rsid w:val="00646D24"/>
    <w:rsid w:val="00647BC7"/>
    <w:rsid w:val="00651635"/>
    <w:rsid w:val="00651F83"/>
    <w:rsid w:val="006523B6"/>
    <w:rsid w:val="00652E53"/>
    <w:rsid w:val="00652F1B"/>
    <w:rsid w:val="00654222"/>
    <w:rsid w:val="00654E21"/>
    <w:rsid w:val="00655693"/>
    <w:rsid w:val="00656197"/>
    <w:rsid w:val="006569EA"/>
    <w:rsid w:val="0065744A"/>
    <w:rsid w:val="00660240"/>
    <w:rsid w:val="00660C67"/>
    <w:rsid w:val="006618FD"/>
    <w:rsid w:val="00662EFC"/>
    <w:rsid w:val="00662EFD"/>
    <w:rsid w:val="00663783"/>
    <w:rsid w:val="006637B0"/>
    <w:rsid w:val="00664608"/>
    <w:rsid w:val="006657DE"/>
    <w:rsid w:val="0066718E"/>
    <w:rsid w:val="00667CA5"/>
    <w:rsid w:val="00670925"/>
    <w:rsid w:val="00671130"/>
    <w:rsid w:val="006716DC"/>
    <w:rsid w:val="00671D36"/>
    <w:rsid w:val="00672B37"/>
    <w:rsid w:val="006744E8"/>
    <w:rsid w:val="0067469B"/>
    <w:rsid w:val="00674DEA"/>
    <w:rsid w:val="006754E9"/>
    <w:rsid w:val="00675613"/>
    <w:rsid w:val="0067660C"/>
    <w:rsid w:val="00677091"/>
    <w:rsid w:val="00677CC1"/>
    <w:rsid w:val="00677EAB"/>
    <w:rsid w:val="00680DDA"/>
    <w:rsid w:val="006812A0"/>
    <w:rsid w:val="006812AC"/>
    <w:rsid w:val="0068142C"/>
    <w:rsid w:val="0068171E"/>
    <w:rsid w:val="00682214"/>
    <w:rsid w:val="006825E6"/>
    <w:rsid w:val="006827B0"/>
    <w:rsid w:val="006829F5"/>
    <w:rsid w:val="00682A43"/>
    <w:rsid w:val="00683327"/>
    <w:rsid w:val="00683AA5"/>
    <w:rsid w:val="00683CEA"/>
    <w:rsid w:val="00684769"/>
    <w:rsid w:val="00684DDC"/>
    <w:rsid w:val="00684E69"/>
    <w:rsid w:val="00685788"/>
    <w:rsid w:val="00686F3E"/>
    <w:rsid w:val="00687708"/>
    <w:rsid w:val="00687956"/>
    <w:rsid w:val="006905DC"/>
    <w:rsid w:val="00690B2E"/>
    <w:rsid w:val="00690CFA"/>
    <w:rsid w:val="00691432"/>
    <w:rsid w:val="006935E1"/>
    <w:rsid w:val="006936C2"/>
    <w:rsid w:val="00693BED"/>
    <w:rsid w:val="006945A7"/>
    <w:rsid w:val="00694618"/>
    <w:rsid w:val="006956BC"/>
    <w:rsid w:val="00695B18"/>
    <w:rsid w:val="0069626A"/>
    <w:rsid w:val="006A1384"/>
    <w:rsid w:val="006A1849"/>
    <w:rsid w:val="006A1B3B"/>
    <w:rsid w:val="006A1E6B"/>
    <w:rsid w:val="006A1F38"/>
    <w:rsid w:val="006A262B"/>
    <w:rsid w:val="006A27AD"/>
    <w:rsid w:val="006A2D66"/>
    <w:rsid w:val="006A3513"/>
    <w:rsid w:val="006A3841"/>
    <w:rsid w:val="006A4264"/>
    <w:rsid w:val="006A5C0F"/>
    <w:rsid w:val="006A70BE"/>
    <w:rsid w:val="006A7CCD"/>
    <w:rsid w:val="006B0944"/>
    <w:rsid w:val="006B0CD1"/>
    <w:rsid w:val="006B13C5"/>
    <w:rsid w:val="006B20A8"/>
    <w:rsid w:val="006B3216"/>
    <w:rsid w:val="006B3370"/>
    <w:rsid w:val="006B4EC1"/>
    <w:rsid w:val="006B5796"/>
    <w:rsid w:val="006B6F62"/>
    <w:rsid w:val="006B747E"/>
    <w:rsid w:val="006B7ADC"/>
    <w:rsid w:val="006C078C"/>
    <w:rsid w:val="006C0F50"/>
    <w:rsid w:val="006C29D7"/>
    <w:rsid w:val="006C2C03"/>
    <w:rsid w:val="006C30E0"/>
    <w:rsid w:val="006C378F"/>
    <w:rsid w:val="006C3D08"/>
    <w:rsid w:val="006C511B"/>
    <w:rsid w:val="006C5681"/>
    <w:rsid w:val="006D01DF"/>
    <w:rsid w:val="006D0E22"/>
    <w:rsid w:val="006D1296"/>
    <w:rsid w:val="006D19BF"/>
    <w:rsid w:val="006D1E5D"/>
    <w:rsid w:val="006D22CB"/>
    <w:rsid w:val="006D2328"/>
    <w:rsid w:val="006D29BF"/>
    <w:rsid w:val="006D2B99"/>
    <w:rsid w:val="006D3BFB"/>
    <w:rsid w:val="006D4427"/>
    <w:rsid w:val="006D45EB"/>
    <w:rsid w:val="006D463E"/>
    <w:rsid w:val="006D4C18"/>
    <w:rsid w:val="006D4F87"/>
    <w:rsid w:val="006D5A28"/>
    <w:rsid w:val="006D6055"/>
    <w:rsid w:val="006D69D5"/>
    <w:rsid w:val="006D76F2"/>
    <w:rsid w:val="006D7E40"/>
    <w:rsid w:val="006E0E15"/>
    <w:rsid w:val="006E1203"/>
    <w:rsid w:val="006E1F33"/>
    <w:rsid w:val="006E3D5B"/>
    <w:rsid w:val="006E42C0"/>
    <w:rsid w:val="006E49EC"/>
    <w:rsid w:val="006E4FC8"/>
    <w:rsid w:val="006E6975"/>
    <w:rsid w:val="006E7D98"/>
    <w:rsid w:val="006F0172"/>
    <w:rsid w:val="006F0282"/>
    <w:rsid w:val="006F10A7"/>
    <w:rsid w:val="006F11B2"/>
    <w:rsid w:val="006F27C5"/>
    <w:rsid w:val="006F2D54"/>
    <w:rsid w:val="006F3591"/>
    <w:rsid w:val="006F3E07"/>
    <w:rsid w:val="006F402C"/>
    <w:rsid w:val="006F62E6"/>
    <w:rsid w:val="006F65F3"/>
    <w:rsid w:val="006F69D2"/>
    <w:rsid w:val="006F6E19"/>
    <w:rsid w:val="006F78E4"/>
    <w:rsid w:val="006F79F9"/>
    <w:rsid w:val="007002CD"/>
    <w:rsid w:val="00700F4A"/>
    <w:rsid w:val="00701677"/>
    <w:rsid w:val="007023E9"/>
    <w:rsid w:val="007033EC"/>
    <w:rsid w:val="007034DE"/>
    <w:rsid w:val="00704018"/>
    <w:rsid w:val="00704139"/>
    <w:rsid w:val="00704CCC"/>
    <w:rsid w:val="00706B73"/>
    <w:rsid w:val="00710264"/>
    <w:rsid w:val="00710518"/>
    <w:rsid w:val="0071096A"/>
    <w:rsid w:val="00710BFC"/>
    <w:rsid w:val="00710CC1"/>
    <w:rsid w:val="00711B3E"/>
    <w:rsid w:val="00713279"/>
    <w:rsid w:val="00715AEB"/>
    <w:rsid w:val="0071659E"/>
    <w:rsid w:val="00717CC4"/>
    <w:rsid w:val="00720024"/>
    <w:rsid w:val="00721906"/>
    <w:rsid w:val="00722916"/>
    <w:rsid w:val="007241E8"/>
    <w:rsid w:val="007246FD"/>
    <w:rsid w:val="007259E0"/>
    <w:rsid w:val="00725F88"/>
    <w:rsid w:val="00727099"/>
    <w:rsid w:val="00731498"/>
    <w:rsid w:val="0073149D"/>
    <w:rsid w:val="00732748"/>
    <w:rsid w:val="00733E69"/>
    <w:rsid w:val="0073439F"/>
    <w:rsid w:val="00734841"/>
    <w:rsid w:val="00735238"/>
    <w:rsid w:val="00735B33"/>
    <w:rsid w:val="007374AF"/>
    <w:rsid w:val="00737B20"/>
    <w:rsid w:val="00737DAC"/>
    <w:rsid w:val="00737EEC"/>
    <w:rsid w:val="00740064"/>
    <w:rsid w:val="00740217"/>
    <w:rsid w:val="00740EA0"/>
    <w:rsid w:val="00741263"/>
    <w:rsid w:val="007417C8"/>
    <w:rsid w:val="00742921"/>
    <w:rsid w:val="00743761"/>
    <w:rsid w:val="00746C25"/>
    <w:rsid w:val="007478CD"/>
    <w:rsid w:val="00750286"/>
    <w:rsid w:val="0075039D"/>
    <w:rsid w:val="007529EA"/>
    <w:rsid w:val="00752FBE"/>
    <w:rsid w:val="00753A82"/>
    <w:rsid w:val="00753DA8"/>
    <w:rsid w:val="00753E51"/>
    <w:rsid w:val="00753EB1"/>
    <w:rsid w:val="00754158"/>
    <w:rsid w:val="00754214"/>
    <w:rsid w:val="00754F60"/>
    <w:rsid w:val="00757C85"/>
    <w:rsid w:val="00760A88"/>
    <w:rsid w:val="00760ADC"/>
    <w:rsid w:val="007624D2"/>
    <w:rsid w:val="00762B6C"/>
    <w:rsid w:val="0076343B"/>
    <w:rsid w:val="00763679"/>
    <w:rsid w:val="007640B8"/>
    <w:rsid w:val="007642A3"/>
    <w:rsid w:val="00764A31"/>
    <w:rsid w:val="00764DF4"/>
    <w:rsid w:val="007659E5"/>
    <w:rsid w:val="00765C97"/>
    <w:rsid w:val="00765D04"/>
    <w:rsid w:val="00767C38"/>
    <w:rsid w:val="00770124"/>
    <w:rsid w:val="007704EF"/>
    <w:rsid w:val="007709E0"/>
    <w:rsid w:val="00771A51"/>
    <w:rsid w:val="0077207F"/>
    <w:rsid w:val="007720A6"/>
    <w:rsid w:val="00773778"/>
    <w:rsid w:val="007739F3"/>
    <w:rsid w:val="00773BB7"/>
    <w:rsid w:val="0077591C"/>
    <w:rsid w:val="00775CEA"/>
    <w:rsid w:val="00775D17"/>
    <w:rsid w:val="00775E41"/>
    <w:rsid w:val="007762C0"/>
    <w:rsid w:val="00777C0E"/>
    <w:rsid w:val="00780DBC"/>
    <w:rsid w:val="00780F27"/>
    <w:rsid w:val="00781069"/>
    <w:rsid w:val="00781D39"/>
    <w:rsid w:val="00781F22"/>
    <w:rsid w:val="00782001"/>
    <w:rsid w:val="00782AC7"/>
    <w:rsid w:val="00782D8E"/>
    <w:rsid w:val="0078304C"/>
    <w:rsid w:val="00783AB3"/>
    <w:rsid w:val="00784591"/>
    <w:rsid w:val="00784BC8"/>
    <w:rsid w:val="00785075"/>
    <w:rsid w:val="00785558"/>
    <w:rsid w:val="00785F55"/>
    <w:rsid w:val="0078649E"/>
    <w:rsid w:val="00786E12"/>
    <w:rsid w:val="007877C6"/>
    <w:rsid w:val="0079050C"/>
    <w:rsid w:val="00790D42"/>
    <w:rsid w:val="0079183F"/>
    <w:rsid w:val="00791B71"/>
    <w:rsid w:val="00791E93"/>
    <w:rsid w:val="00793EC3"/>
    <w:rsid w:val="0079472E"/>
    <w:rsid w:val="00794B15"/>
    <w:rsid w:val="00795AB6"/>
    <w:rsid w:val="00796724"/>
    <w:rsid w:val="007971C5"/>
    <w:rsid w:val="00797876"/>
    <w:rsid w:val="007A06DD"/>
    <w:rsid w:val="007A0A64"/>
    <w:rsid w:val="007A1852"/>
    <w:rsid w:val="007A1CA6"/>
    <w:rsid w:val="007A1D74"/>
    <w:rsid w:val="007A1DFC"/>
    <w:rsid w:val="007A392F"/>
    <w:rsid w:val="007A3C34"/>
    <w:rsid w:val="007A4525"/>
    <w:rsid w:val="007A47E1"/>
    <w:rsid w:val="007A499C"/>
    <w:rsid w:val="007A6707"/>
    <w:rsid w:val="007A698E"/>
    <w:rsid w:val="007A7727"/>
    <w:rsid w:val="007A7E46"/>
    <w:rsid w:val="007B0188"/>
    <w:rsid w:val="007B0864"/>
    <w:rsid w:val="007B09EC"/>
    <w:rsid w:val="007B0A85"/>
    <w:rsid w:val="007B0C4C"/>
    <w:rsid w:val="007B0DE2"/>
    <w:rsid w:val="007B1A6F"/>
    <w:rsid w:val="007B1BC0"/>
    <w:rsid w:val="007B3A2D"/>
    <w:rsid w:val="007B3CA4"/>
    <w:rsid w:val="007B4ED5"/>
    <w:rsid w:val="007B53F4"/>
    <w:rsid w:val="007B5DC3"/>
    <w:rsid w:val="007B65AF"/>
    <w:rsid w:val="007B6F66"/>
    <w:rsid w:val="007B7ED8"/>
    <w:rsid w:val="007C013D"/>
    <w:rsid w:val="007C1309"/>
    <w:rsid w:val="007C1625"/>
    <w:rsid w:val="007C17C8"/>
    <w:rsid w:val="007C22E9"/>
    <w:rsid w:val="007C3746"/>
    <w:rsid w:val="007C4961"/>
    <w:rsid w:val="007C5811"/>
    <w:rsid w:val="007C5F06"/>
    <w:rsid w:val="007C6D34"/>
    <w:rsid w:val="007C7B39"/>
    <w:rsid w:val="007D05D5"/>
    <w:rsid w:val="007D1B22"/>
    <w:rsid w:val="007D1EFF"/>
    <w:rsid w:val="007D2748"/>
    <w:rsid w:val="007D3501"/>
    <w:rsid w:val="007D436B"/>
    <w:rsid w:val="007D4ACD"/>
    <w:rsid w:val="007D5E50"/>
    <w:rsid w:val="007D7751"/>
    <w:rsid w:val="007D7FC1"/>
    <w:rsid w:val="007E00CC"/>
    <w:rsid w:val="007E0279"/>
    <w:rsid w:val="007E07AD"/>
    <w:rsid w:val="007E1F98"/>
    <w:rsid w:val="007E2514"/>
    <w:rsid w:val="007E2588"/>
    <w:rsid w:val="007E2A9D"/>
    <w:rsid w:val="007E3A7A"/>
    <w:rsid w:val="007E6C39"/>
    <w:rsid w:val="007E713E"/>
    <w:rsid w:val="007E7428"/>
    <w:rsid w:val="007E7CC0"/>
    <w:rsid w:val="007F044E"/>
    <w:rsid w:val="007F05C5"/>
    <w:rsid w:val="007F0742"/>
    <w:rsid w:val="007F0787"/>
    <w:rsid w:val="007F0A7D"/>
    <w:rsid w:val="007F1479"/>
    <w:rsid w:val="007F1EE1"/>
    <w:rsid w:val="007F250F"/>
    <w:rsid w:val="007F2A5D"/>
    <w:rsid w:val="007F4079"/>
    <w:rsid w:val="007F5034"/>
    <w:rsid w:val="007F5314"/>
    <w:rsid w:val="007F58EA"/>
    <w:rsid w:val="007F7FC5"/>
    <w:rsid w:val="00801B2B"/>
    <w:rsid w:val="00802016"/>
    <w:rsid w:val="00803419"/>
    <w:rsid w:val="008039E1"/>
    <w:rsid w:val="00803BA3"/>
    <w:rsid w:val="008041E3"/>
    <w:rsid w:val="00804FAF"/>
    <w:rsid w:val="008063FC"/>
    <w:rsid w:val="00806808"/>
    <w:rsid w:val="00810195"/>
    <w:rsid w:val="008101FA"/>
    <w:rsid w:val="008138B8"/>
    <w:rsid w:val="008167AB"/>
    <w:rsid w:val="00817721"/>
    <w:rsid w:val="00817BBE"/>
    <w:rsid w:val="008202A9"/>
    <w:rsid w:val="00820420"/>
    <w:rsid w:val="0082091A"/>
    <w:rsid w:val="00820967"/>
    <w:rsid w:val="00820C1C"/>
    <w:rsid w:val="00820DE9"/>
    <w:rsid w:val="0082154B"/>
    <w:rsid w:val="00821AC9"/>
    <w:rsid w:val="00821AD2"/>
    <w:rsid w:val="008233F4"/>
    <w:rsid w:val="00823978"/>
    <w:rsid w:val="00823B55"/>
    <w:rsid w:val="00823C0D"/>
    <w:rsid w:val="00823D87"/>
    <w:rsid w:val="0082403E"/>
    <w:rsid w:val="0082451B"/>
    <w:rsid w:val="00824776"/>
    <w:rsid w:val="00824B91"/>
    <w:rsid w:val="00825132"/>
    <w:rsid w:val="00825460"/>
    <w:rsid w:val="00826A55"/>
    <w:rsid w:val="00827A97"/>
    <w:rsid w:val="00830D67"/>
    <w:rsid w:val="00833156"/>
    <w:rsid w:val="00833C04"/>
    <w:rsid w:val="00834E95"/>
    <w:rsid w:val="0083556C"/>
    <w:rsid w:val="00835819"/>
    <w:rsid w:val="00836F57"/>
    <w:rsid w:val="00837898"/>
    <w:rsid w:val="00837DCF"/>
    <w:rsid w:val="008404C0"/>
    <w:rsid w:val="00840FA1"/>
    <w:rsid w:val="008423E5"/>
    <w:rsid w:val="00843DE0"/>
    <w:rsid w:val="008445C4"/>
    <w:rsid w:val="00845393"/>
    <w:rsid w:val="0084540F"/>
    <w:rsid w:val="008469FD"/>
    <w:rsid w:val="008510DF"/>
    <w:rsid w:val="0085272E"/>
    <w:rsid w:val="0085307A"/>
    <w:rsid w:val="008542F4"/>
    <w:rsid w:val="00854679"/>
    <w:rsid w:val="008548BF"/>
    <w:rsid w:val="00854E8F"/>
    <w:rsid w:val="0085581C"/>
    <w:rsid w:val="00856B55"/>
    <w:rsid w:val="00857651"/>
    <w:rsid w:val="00857E13"/>
    <w:rsid w:val="00860EAB"/>
    <w:rsid w:val="008621EB"/>
    <w:rsid w:val="00862648"/>
    <w:rsid w:val="00863571"/>
    <w:rsid w:val="008656CB"/>
    <w:rsid w:val="00865C39"/>
    <w:rsid w:val="008660B9"/>
    <w:rsid w:val="008667F6"/>
    <w:rsid w:val="00866813"/>
    <w:rsid w:val="00867849"/>
    <w:rsid w:val="008706C9"/>
    <w:rsid w:val="008708C7"/>
    <w:rsid w:val="00872320"/>
    <w:rsid w:val="0087242D"/>
    <w:rsid w:val="0087321B"/>
    <w:rsid w:val="008734DF"/>
    <w:rsid w:val="00873C70"/>
    <w:rsid w:val="00874428"/>
    <w:rsid w:val="00874B99"/>
    <w:rsid w:val="0087508F"/>
    <w:rsid w:val="0087558B"/>
    <w:rsid w:val="0087568E"/>
    <w:rsid w:val="00875B05"/>
    <w:rsid w:val="008764BF"/>
    <w:rsid w:val="00876AFE"/>
    <w:rsid w:val="008771D8"/>
    <w:rsid w:val="00877C1F"/>
    <w:rsid w:val="008811C1"/>
    <w:rsid w:val="008814F7"/>
    <w:rsid w:val="008819D4"/>
    <w:rsid w:val="00881AC2"/>
    <w:rsid w:val="00881B2C"/>
    <w:rsid w:val="008826E7"/>
    <w:rsid w:val="0088283B"/>
    <w:rsid w:val="008833E3"/>
    <w:rsid w:val="008838C7"/>
    <w:rsid w:val="0088465A"/>
    <w:rsid w:val="00886495"/>
    <w:rsid w:val="00886655"/>
    <w:rsid w:val="00886E4B"/>
    <w:rsid w:val="008872E8"/>
    <w:rsid w:val="008877EE"/>
    <w:rsid w:val="0088791F"/>
    <w:rsid w:val="00887ABC"/>
    <w:rsid w:val="00887CF4"/>
    <w:rsid w:val="00887FBC"/>
    <w:rsid w:val="00890F75"/>
    <w:rsid w:val="00891A3A"/>
    <w:rsid w:val="00891BFA"/>
    <w:rsid w:val="008922E0"/>
    <w:rsid w:val="0089260A"/>
    <w:rsid w:val="00892701"/>
    <w:rsid w:val="008931C3"/>
    <w:rsid w:val="008935D0"/>
    <w:rsid w:val="00894BED"/>
    <w:rsid w:val="00894C29"/>
    <w:rsid w:val="0089557D"/>
    <w:rsid w:val="00895737"/>
    <w:rsid w:val="008965F4"/>
    <w:rsid w:val="008970EB"/>
    <w:rsid w:val="008975A4"/>
    <w:rsid w:val="00897A2B"/>
    <w:rsid w:val="008A0C7B"/>
    <w:rsid w:val="008A0E02"/>
    <w:rsid w:val="008A14AF"/>
    <w:rsid w:val="008A2457"/>
    <w:rsid w:val="008A27E2"/>
    <w:rsid w:val="008A2B31"/>
    <w:rsid w:val="008A40A1"/>
    <w:rsid w:val="008A57F5"/>
    <w:rsid w:val="008A5F78"/>
    <w:rsid w:val="008A6D99"/>
    <w:rsid w:val="008A7294"/>
    <w:rsid w:val="008A72D2"/>
    <w:rsid w:val="008A7FAE"/>
    <w:rsid w:val="008B03FA"/>
    <w:rsid w:val="008B1A7E"/>
    <w:rsid w:val="008B2DC5"/>
    <w:rsid w:val="008B33CA"/>
    <w:rsid w:val="008B3826"/>
    <w:rsid w:val="008B38DF"/>
    <w:rsid w:val="008B4F55"/>
    <w:rsid w:val="008B5030"/>
    <w:rsid w:val="008B514B"/>
    <w:rsid w:val="008B6BD5"/>
    <w:rsid w:val="008B7B03"/>
    <w:rsid w:val="008B7D49"/>
    <w:rsid w:val="008C0484"/>
    <w:rsid w:val="008C132D"/>
    <w:rsid w:val="008C256C"/>
    <w:rsid w:val="008C27DB"/>
    <w:rsid w:val="008C2A47"/>
    <w:rsid w:val="008C320D"/>
    <w:rsid w:val="008C3399"/>
    <w:rsid w:val="008C45EB"/>
    <w:rsid w:val="008C4BC4"/>
    <w:rsid w:val="008C4C68"/>
    <w:rsid w:val="008C53D3"/>
    <w:rsid w:val="008C6140"/>
    <w:rsid w:val="008C62C0"/>
    <w:rsid w:val="008C75C6"/>
    <w:rsid w:val="008D0BD5"/>
    <w:rsid w:val="008D1DB0"/>
    <w:rsid w:val="008D1E73"/>
    <w:rsid w:val="008D2B1B"/>
    <w:rsid w:val="008D2D1D"/>
    <w:rsid w:val="008D3ADD"/>
    <w:rsid w:val="008D3E9D"/>
    <w:rsid w:val="008D4456"/>
    <w:rsid w:val="008D4FCB"/>
    <w:rsid w:val="008D5A16"/>
    <w:rsid w:val="008D611F"/>
    <w:rsid w:val="008D651E"/>
    <w:rsid w:val="008D6557"/>
    <w:rsid w:val="008E0640"/>
    <w:rsid w:val="008E09CD"/>
    <w:rsid w:val="008E0EE4"/>
    <w:rsid w:val="008E10B2"/>
    <w:rsid w:val="008E1616"/>
    <w:rsid w:val="008E164A"/>
    <w:rsid w:val="008E21D3"/>
    <w:rsid w:val="008E3058"/>
    <w:rsid w:val="008E3904"/>
    <w:rsid w:val="008E3E1B"/>
    <w:rsid w:val="008E4747"/>
    <w:rsid w:val="008E4B31"/>
    <w:rsid w:val="008E4C7F"/>
    <w:rsid w:val="008E6D1F"/>
    <w:rsid w:val="008F04FB"/>
    <w:rsid w:val="008F1B46"/>
    <w:rsid w:val="008F2600"/>
    <w:rsid w:val="008F43FC"/>
    <w:rsid w:val="008F538E"/>
    <w:rsid w:val="008F5D7B"/>
    <w:rsid w:val="008F63DB"/>
    <w:rsid w:val="008F68C8"/>
    <w:rsid w:val="008F7D57"/>
    <w:rsid w:val="008F7DFA"/>
    <w:rsid w:val="00900464"/>
    <w:rsid w:val="00900C45"/>
    <w:rsid w:val="00900FF0"/>
    <w:rsid w:val="00901058"/>
    <w:rsid w:val="0090346A"/>
    <w:rsid w:val="00905BC9"/>
    <w:rsid w:val="0090652C"/>
    <w:rsid w:val="009065CC"/>
    <w:rsid w:val="00906B18"/>
    <w:rsid w:val="009078C5"/>
    <w:rsid w:val="00910DF4"/>
    <w:rsid w:val="00911AB5"/>
    <w:rsid w:val="009121E1"/>
    <w:rsid w:val="0091275E"/>
    <w:rsid w:val="00912BEE"/>
    <w:rsid w:val="00912DD3"/>
    <w:rsid w:val="00913B95"/>
    <w:rsid w:val="009141CD"/>
    <w:rsid w:val="00916261"/>
    <w:rsid w:val="00916400"/>
    <w:rsid w:val="00917655"/>
    <w:rsid w:val="009204EE"/>
    <w:rsid w:val="009218EA"/>
    <w:rsid w:val="00922836"/>
    <w:rsid w:val="009236D5"/>
    <w:rsid w:val="00923739"/>
    <w:rsid w:val="00924C83"/>
    <w:rsid w:val="009252A0"/>
    <w:rsid w:val="009272E1"/>
    <w:rsid w:val="00927352"/>
    <w:rsid w:val="009304A7"/>
    <w:rsid w:val="009304E3"/>
    <w:rsid w:val="00930779"/>
    <w:rsid w:val="0093182D"/>
    <w:rsid w:val="009321AC"/>
    <w:rsid w:val="00932881"/>
    <w:rsid w:val="00933524"/>
    <w:rsid w:val="0093381D"/>
    <w:rsid w:val="0093389D"/>
    <w:rsid w:val="00933DB9"/>
    <w:rsid w:val="00934481"/>
    <w:rsid w:val="009348B7"/>
    <w:rsid w:val="00934FAA"/>
    <w:rsid w:val="00935136"/>
    <w:rsid w:val="009365CA"/>
    <w:rsid w:val="00940128"/>
    <w:rsid w:val="0094021A"/>
    <w:rsid w:val="00940858"/>
    <w:rsid w:val="00940D88"/>
    <w:rsid w:val="00942FF7"/>
    <w:rsid w:val="009431D2"/>
    <w:rsid w:val="00943C5C"/>
    <w:rsid w:val="00943F9E"/>
    <w:rsid w:val="009440B7"/>
    <w:rsid w:val="00945B16"/>
    <w:rsid w:val="00945E4F"/>
    <w:rsid w:val="00946B81"/>
    <w:rsid w:val="00947687"/>
    <w:rsid w:val="00947D25"/>
    <w:rsid w:val="00950329"/>
    <w:rsid w:val="0095140D"/>
    <w:rsid w:val="0095206E"/>
    <w:rsid w:val="009529BA"/>
    <w:rsid w:val="00953293"/>
    <w:rsid w:val="00954369"/>
    <w:rsid w:val="00954926"/>
    <w:rsid w:val="00954A0E"/>
    <w:rsid w:val="00955064"/>
    <w:rsid w:val="00955093"/>
    <w:rsid w:val="0095626D"/>
    <w:rsid w:val="00956A0C"/>
    <w:rsid w:val="00956F6E"/>
    <w:rsid w:val="0095701C"/>
    <w:rsid w:val="00957115"/>
    <w:rsid w:val="00957494"/>
    <w:rsid w:val="009611B1"/>
    <w:rsid w:val="009629EF"/>
    <w:rsid w:val="00962DB1"/>
    <w:rsid w:val="0096313E"/>
    <w:rsid w:val="0096343F"/>
    <w:rsid w:val="00963875"/>
    <w:rsid w:val="009638D6"/>
    <w:rsid w:val="00964647"/>
    <w:rsid w:val="00964A6A"/>
    <w:rsid w:val="00964D46"/>
    <w:rsid w:val="00965612"/>
    <w:rsid w:val="00966CD4"/>
    <w:rsid w:val="0096769D"/>
    <w:rsid w:val="00967A44"/>
    <w:rsid w:val="00967BEA"/>
    <w:rsid w:val="00967FB0"/>
    <w:rsid w:val="009703B1"/>
    <w:rsid w:val="00970C06"/>
    <w:rsid w:val="00970F9D"/>
    <w:rsid w:val="0097112D"/>
    <w:rsid w:val="009716F3"/>
    <w:rsid w:val="00971BCA"/>
    <w:rsid w:val="00972066"/>
    <w:rsid w:val="00972118"/>
    <w:rsid w:val="00972528"/>
    <w:rsid w:val="00972BF9"/>
    <w:rsid w:val="00973168"/>
    <w:rsid w:val="00973E0A"/>
    <w:rsid w:val="0097483B"/>
    <w:rsid w:val="009759A3"/>
    <w:rsid w:val="00975ED8"/>
    <w:rsid w:val="00976815"/>
    <w:rsid w:val="00976AB4"/>
    <w:rsid w:val="0098015F"/>
    <w:rsid w:val="0098052C"/>
    <w:rsid w:val="0098059C"/>
    <w:rsid w:val="009808C1"/>
    <w:rsid w:val="009808EC"/>
    <w:rsid w:val="009816B6"/>
    <w:rsid w:val="009827DC"/>
    <w:rsid w:val="0098400D"/>
    <w:rsid w:val="00984A7B"/>
    <w:rsid w:val="009852DA"/>
    <w:rsid w:val="00986313"/>
    <w:rsid w:val="0098681C"/>
    <w:rsid w:val="00986BB7"/>
    <w:rsid w:val="009870CC"/>
    <w:rsid w:val="009907CD"/>
    <w:rsid w:val="0099097C"/>
    <w:rsid w:val="009909D6"/>
    <w:rsid w:val="009924F6"/>
    <w:rsid w:val="00992849"/>
    <w:rsid w:val="0099302E"/>
    <w:rsid w:val="009933D4"/>
    <w:rsid w:val="009938F0"/>
    <w:rsid w:val="009943AB"/>
    <w:rsid w:val="009955FC"/>
    <w:rsid w:val="009969C7"/>
    <w:rsid w:val="00996B91"/>
    <w:rsid w:val="00996C6B"/>
    <w:rsid w:val="00997095"/>
    <w:rsid w:val="009971FA"/>
    <w:rsid w:val="009972B0"/>
    <w:rsid w:val="0099770B"/>
    <w:rsid w:val="009978AA"/>
    <w:rsid w:val="00997C65"/>
    <w:rsid w:val="009A01F2"/>
    <w:rsid w:val="009A0E98"/>
    <w:rsid w:val="009A2E12"/>
    <w:rsid w:val="009A41B2"/>
    <w:rsid w:val="009A44AC"/>
    <w:rsid w:val="009A49D4"/>
    <w:rsid w:val="009A5592"/>
    <w:rsid w:val="009A6E1A"/>
    <w:rsid w:val="009A716D"/>
    <w:rsid w:val="009A75AE"/>
    <w:rsid w:val="009A7AF9"/>
    <w:rsid w:val="009A7CC3"/>
    <w:rsid w:val="009B0D27"/>
    <w:rsid w:val="009B103C"/>
    <w:rsid w:val="009B1929"/>
    <w:rsid w:val="009B21F0"/>
    <w:rsid w:val="009B22A7"/>
    <w:rsid w:val="009B3540"/>
    <w:rsid w:val="009B3DE5"/>
    <w:rsid w:val="009B4057"/>
    <w:rsid w:val="009B4E1A"/>
    <w:rsid w:val="009B5E64"/>
    <w:rsid w:val="009B76FB"/>
    <w:rsid w:val="009B7875"/>
    <w:rsid w:val="009B78A9"/>
    <w:rsid w:val="009C08E6"/>
    <w:rsid w:val="009C0CD5"/>
    <w:rsid w:val="009C14A6"/>
    <w:rsid w:val="009C2609"/>
    <w:rsid w:val="009C2B44"/>
    <w:rsid w:val="009C3175"/>
    <w:rsid w:val="009C4361"/>
    <w:rsid w:val="009C539A"/>
    <w:rsid w:val="009C5959"/>
    <w:rsid w:val="009C622D"/>
    <w:rsid w:val="009C649B"/>
    <w:rsid w:val="009C7014"/>
    <w:rsid w:val="009C7329"/>
    <w:rsid w:val="009C7E19"/>
    <w:rsid w:val="009D00DA"/>
    <w:rsid w:val="009D0AFD"/>
    <w:rsid w:val="009D11BB"/>
    <w:rsid w:val="009D1FC8"/>
    <w:rsid w:val="009D2B25"/>
    <w:rsid w:val="009D2E9E"/>
    <w:rsid w:val="009D2EDD"/>
    <w:rsid w:val="009D3944"/>
    <w:rsid w:val="009D3D2A"/>
    <w:rsid w:val="009D4310"/>
    <w:rsid w:val="009D4C43"/>
    <w:rsid w:val="009D51FB"/>
    <w:rsid w:val="009D7383"/>
    <w:rsid w:val="009D79A9"/>
    <w:rsid w:val="009D7F15"/>
    <w:rsid w:val="009E0503"/>
    <w:rsid w:val="009E06B0"/>
    <w:rsid w:val="009E18E0"/>
    <w:rsid w:val="009E2111"/>
    <w:rsid w:val="009E22CA"/>
    <w:rsid w:val="009E23BB"/>
    <w:rsid w:val="009E2953"/>
    <w:rsid w:val="009E316E"/>
    <w:rsid w:val="009E31EA"/>
    <w:rsid w:val="009E3920"/>
    <w:rsid w:val="009E57CC"/>
    <w:rsid w:val="009F094D"/>
    <w:rsid w:val="009F110D"/>
    <w:rsid w:val="009F2D02"/>
    <w:rsid w:val="009F5060"/>
    <w:rsid w:val="009F5776"/>
    <w:rsid w:val="009F5CE1"/>
    <w:rsid w:val="009F6C8D"/>
    <w:rsid w:val="009F7C2D"/>
    <w:rsid w:val="009F7D26"/>
    <w:rsid w:val="00A00097"/>
    <w:rsid w:val="00A007AC"/>
    <w:rsid w:val="00A00E1C"/>
    <w:rsid w:val="00A02A73"/>
    <w:rsid w:val="00A02EC6"/>
    <w:rsid w:val="00A032AD"/>
    <w:rsid w:val="00A03FD2"/>
    <w:rsid w:val="00A042C0"/>
    <w:rsid w:val="00A046C0"/>
    <w:rsid w:val="00A04784"/>
    <w:rsid w:val="00A04F02"/>
    <w:rsid w:val="00A0518A"/>
    <w:rsid w:val="00A05CC6"/>
    <w:rsid w:val="00A0618B"/>
    <w:rsid w:val="00A10533"/>
    <w:rsid w:val="00A10AF4"/>
    <w:rsid w:val="00A10EA7"/>
    <w:rsid w:val="00A11ABE"/>
    <w:rsid w:val="00A12193"/>
    <w:rsid w:val="00A123A6"/>
    <w:rsid w:val="00A12A8D"/>
    <w:rsid w:val="00A12CAA"/>
    <w:rsid w:val="00A133A1"/>
    <w:rsid w:val="00A138C4"/>
    <w:rsid w:val="00A13CD7"/>
    <w:rsid w:val="00A14177"/>
    <w:rsid w:val="00A14247"/>
    <w:rsid w:val="00A1504B"/>
    <w:rsid w:val="00A15257"/>
    <w:rsid w:val="00A15D03"/>
    <w:rsid w:val="00A15E89"/>
    <w:rsid w:val="00A163AC"/>
    <w:rsid w:val="00A168E1"/>
    <w:rsid w:val="00A16E3B"/>
    <w:rsid w:val="00A171A8"/>
    <w:rsid w:val="00A17C4E"/>
    <w:rsid w:val="00A207D9"/>
    <w:rsid w:val="00A20E9E"/>
    <w:rsid w:val="00A21F58"/>
    <w:rsid w:val="00A2235C"/>
    <w:rsid w:val="00A24982"/>
    <w:rsid w:val="00A25E55"/>
    <w:rsid w:val="00A26090"/>
    <w:rsid w:val="00A26C82"/>
    <w:rsid w:val="00A270B3"/>
    <w:rsid w:val="00A27647"/>
    <w:rsid w:val="00A27686"/>
    <w:rsid w:val="00A27CC4"/>
    <w:rsid w:val="00A31F60"/>
    <w:rsid w:val="00A320B3"/>
    <w:rsid w:val="00A33FC8"/>
    <w:rsid w:val="00A3496A"/>
    <w:rsid w:val="00A351AB"/>
    <w:rsid w:val="00A35460"/>
    <w:rsid w:val="00A35CC1"/>
    <w:rsid w:val="00A36069"/>
    <w:rsid w:val="00A36439"/>
    <w:rsid w:val="00A3676E"/>
    <w:rsid w:val="00A40050"/>
    <w:rsid w:val="00A40AD4"/>
    <w:rsid w:val="00A41DE2"/>
    <w:rsid w:val="00A41F30"/>
    <w:rsid w:val="00A4231F"/>
    <w:rsid w:val="00A43502"/>
    <w:rsid w:val="00A44508"/>
    <w:rsid w:val="00A453D6"/>
    <w:rsid w:val="00A47691"/>
    <w:rsid w:val="00A47D1A"/>
    <w:rsid w:val="00A50617"/>
    <w:rsid w:val="00A5147A"/>
    <w:rsid w:val="00A51F46"/>
    <w:rsid w:val="00A52441"/>
    <w:rsid w:val="00A53B5F"/>
    <w:rsid w:val="00A558B7"/>
    <w:rsid w:val="00A56E6D"/>
    <w:rsid w:val="00A573F1"/>
    <w:rsid w:val="00A57482"/>
    <w:rsid w:val="00A579D1"/>
    <w:rsid w:val="00A60365"/>
    <w:rsid w:val="00A609DC"/>
    <w:rsid w:val="00A60ADD"/>
    <w:rsid w:val="00A6158D"/>
    <w:rsid w:val="00A61D1D"/>
    <w:rsid w:val="00A62D55"/>
    <w:rsid w:val="00A65382"/>
    <w:rsid w:val="00A65CB3"/>
    <w:rsid w:val="00A65CCE"/>
    <w:rsid w:val="00A663F2"/>
    <w:rsid w:val="00A666B6"/>
    <w:rsid w:val="00A6737F"/>
    <w:rsid w:val="00A67561"/>
    <w:rsid w:val="00A70DA1"/>
    <w:rsid w:val="00A70E55"/>
    <w:rsid w:val="00A71478"/>
    <w:rsid w:val="00A727D7"/>
    <w:rsid w:val="00A7451D"/>
    <w:rsid w:val="00A7464A"/>
    <w:rsid w:val="00A74B12"/>
    <w:rsid w:val="00A74E23"/>
    <w:rsid w:val="00A7582E"/>
    <w:rsid w:val="00A76520"/>
    <w:rsid w:val="00A771F9"/>
    <w:rsid w:val="00A802F1"/>
    <w:rsid w:val="00A81B21"/>
    <w:rsid w:val="00A8230F"/>
    <w:rsid w:val="00A8287B"/>
    <w:rsid w:val="00A82B28"/>
    <w:rsid w:val="00A82B60"/>
    <w:rsid w:val="00A844B2"/>
    <w:rsid w:val="00A85D21"/>
    <w:rsid w:val="00A8757C"/>
    <w:rsid w:val="00A87882"/>
    <w:rsid w:val="00A87BAF"/>
    <w:rsid w:val="00A87D24"/>
    <w:rsid w:val="00A87E10"/>
    <w:rsid w:val="00A90073"/>
    <w:rsid w:val="00A9042E"/>
    <w:rsid w:val="00A907F2"/>
    <w:rsid w:val="00A90E49"/>
    <w:rsid w:val="00A922AE"/>
    <w:rsid w:val="00A92D3A"/>
    <w:rsid w:val="00A92DF3"/>
    <w:rsid w:val="00A93119"/>
    <w:rsid w:val="00A93D82"/>
    <w:rsid w:val="00A9477D"/>
    <w:rsid w:val="00A95698"/>
    <w:rsid w:val="00A957B5"/>
    <w:rsid w:val="00A95DCB"/>
    <w:rsid w:val="00AA0BEA"/>
    <w:rsid w:val="00AA1688"/>
    <w:rsid w:val="00AA173C"/>
    <w:rsid w:val="00AA2EF3"/>
    <w:rsid w:val="00AA3340"/>
    <w:rsid w:val="00AA373B"/>
    <w:rsid w:val="00AA414B"/>
    <w:rsid w:val="00AA448C"/>
    <w:rsid w:val="00AA5130"/>
    <w:rsid w:val="00AA5CC0"/>
    <w:rsid w:val="00AA607C"/>
    <w:rsid w:val="00AA68D5"/>
    <w:rsid w:val="00AA76E1"/>
    <w:rsid w:val="00AB0079"/>
    <w:rsid w:val="00AB0654"/>
    <w:rsid w:val="00AB101E"/>
    <w:rsid w:val="00AB1B75"/>
    <w:rsid w:val="00AB27F2"/>
    <w:rsid w:val="00AB39D0"/>
    <w:rsid w:val="00AB3B3B"/>
    <w:rsid w:val="00AB5003"/>
    <w:rsid w:val="00AB55CE"/>
    <w:rsid w:val="00AB5709"/>
    <w:rsid w:val="00AB608E"/>
    <w:rsid w:val="00AB66EB"/>
    <w:rsid w:val="00AB6772"/>
    <w:rsid w:val="00AB67C1"/>
    <w:rsid w:val="00AB6B7B"/>
    <w:rsid w:val="00AB6C02"/>
    <w:rsid w:val="00AB714B"/>
    <w:rsid w:val="00AB78FB"/>
    <w:rsid w:val="00AC02B6"/>
    <w:rsid w:val="00AC035B"/>
    <w:rsid w:val="00AC0E04"/>
    <w:rsid w:val="00AC0E43"/>
    <w:rsid w:val="00AC1D57"/>
    <w:rsid w:val="00AC25C5"/>
    <w:rsid w:val="00AC2947"/>
    <w:rsid w:val="00AC2CC6"/>
    <w:rsid w:val="00AC3DBE"/>
    <w:rsid w:val="00AC5557"/>
    <w:rsid w:val="00AC60DD"/>
    <w:rsid w:val="00AC6B80"/>
    <w:rsid w:val="00AC6B83"/>
    <w:rsid w:val="00AC6F70"/>
    <w:rsid w:val="00AC75B9"/>
    <w:rsid w:val="00AD0818"/>
    <w:rsid w:val="00AD1144"/>
    <w:rsid w:val="00AD1305"/>
    <w:rsid w:val="00AD1E81"/>
    <w:rsid w:val="00AD3047"/>
    <w:rsid w:val="00AD3336"/>
    <w:rsid w:val="00AD37FA"/>
    <w:rsid w:val="00AD4380"/>
    <w:rsid w:val="00AD438D"/>
    <w:rsid w:val="00AD444A"/>
    <w:rsid w:val="00AD57B7"/>
    <w:rsid w:val="00AD5951"/>
    <w:rsid w:val="00AD5D6D"/>
    <w:rsid w:val="00AD6403"/>
    <w:rsid w:val="00AE0C89"/>
    <w:rsid w:val="00AE176C"/>
    <w:rsid w:val="00AE1C42"/>
    <w:rsid w:val="00AE3D9F"/>
    <w:rsid w:val="00AE40EB"/>
    <w:rsid w:val="00AE4197"/>
    <w:rsid w:val="00AE6117"/>
    <w:rsid w:val="00AE6762"/>
    <w:rsid w:val="00AE739D"/>
    <w:rsid w:val="00AF0A3F"/>
    <w:rsid w:val="00AF0AAB"/>
    <w:rsid w:val="00AF1F1F"/>
    <w:rsid w:val="00AF3356"/>
    <w:rsid w:val="00AF3ED6"/>
    <w:rsid w:val="00AF47A2"/>
    <w:rsid w:val="00AF4C12"/>
    <w:rsid w:val="00AF5FAB"/>
    <w:rsid w:val="00AF6FBC"/>
    <w:rsid w:val="00AF72A5"/>
    <w:rsid w:val="00AF7921"/>
    <w:rsid w:val="00AF7BEC"/>
    <w:rsid w:val="00B00DE9"/>
    <w:rsid w:val="00B01807"/>
    <w:rsid w:val="00B01B7C"/>
    <w:rsid w:val="00B021C3"/>
    <w:rsid w:val="00B02CE0"/>
    <w:rsid w:val="00B04C29"/>
    <w:rsid w:val="00B05287"/>
    <w:rsid w:val="00B055E2"/>
    <w:rsid w:val="00B06088"/>
    <w:rsid w:val="00B061D8"/>
    <w:rsid w:val="00B06EFA"/>
    <w:rsid w:val="00B0738E"/>
    <w:rsid w:val="00B07AFE"/>
    <w:rsid w:val="00B10FEA"/>
    <w:rsid w:val="00B113C3"/>
    <w:rsid w:val="00B118E9"/>
    <w:rsid w:val="00B11BA8"/>
    <w:rsid w:val="00B11BD6"/>
    <w:rsid w:val="00B122D5"/>
    <w:rsid w:val="00B1256D"/>
    <w:rsid w:val="00B13AF1"/>
    <w:rsid w:val="00B13B09"/>
    <w:rsid w:val="00B1446C"/>
    <w:rsid w:val="00B15E48"/>
    <w:rsid w:val="00B16E37"/>
    <w:rsid w:val="00B17006"/>
    <w:rsid w:val="00B17333"/>
    <w:rsid w:val="00B20422"/>
    <w:rsid w:val="00B21ACB"/>
    <w:rsid w:val="00B21F56"/>
    <w:rsid w:val="00B225C8"/>
    <w:rsid w:val="00B22956"/>
    <w:rsid w:val="00B23446"/>
    <w:rsid w:val="00B24270"/>
    <w:rsid w:val="00B24F05"/>
    <w:rsid w:val="00B2588C"/>
    <w:rsid w:val="00B265B2"/>
    <w:rsid w:val="00B26C90"/>
    <w:rsid w:val="00B27400"/>
    <w:rsid w:val="00B27A66"/>
    <w:rsid w:val="00B27E82"/>
    <w:rsid w:val="00B27FE2"/>
    <w:rsid w:val="00B31B10"/>
    <w:rsid w:val="00B325A8"/>
    <w:rsid w:val="00B32849"/>
    <w:rsid w:val="00B32ED7"/>
    <w:rsid w:val="00B33234"/>
    <w:rsid w:val="00B33F25"/>
    <w:rsid w:val="00B34024"/>
    <w:rsid w:val="00B34C01"/>
    <w:rsid w:val="00B35732"/>
    <w:rsid w:val="00B368D3"/>
    <w:rsid w:val="00B37BAB"/>
    <w:rsid w:val="00B37C54"/>
    <w:rsid w:val="00B40E48"/>
    <w:rsid w:val="00B4254B"/>
    <w:rsid w:val="00B439A6"/>
    <w:rsid w:val="00B44BA9"/>
    <w:rsid w:val="00B460CB"/>
    <w:rsid w:val="00B465D8"/>
    <w:rsid w:val="00B4723D"/>
    <w:rsid w:val="00B51B58"/>
    <w:rsid w:val="00B51EDE"/>
    <w:rsid w:val="00B52237"/>
    <w:rsid w:val="00B5304D"/>
    <w:rsid w:val="00B53BBE"/>
    <w:rsid w:val="00B53EA7"/>
    <w:rsid w:val="00B540B5"/>
    <w:rsid w:val="00B542B4"/>
    <w:rsid w:val="00B54DA5"/>
    <w:rsid w:val="00B55567"/>
    <w:rsid w:val="00B55A94"/>
    <w:rsid w:val="00B55C3A"/>
    <w:rsid w:val="00B573E9"/>
    <w:rsid w:val="00B57403"/>
    <w:rsid w:val="00B60C85"/>
    <w:rsid w:val="00B615E4"/>
    <w:rsid w:val="00B634D6"/>
    <w:rsid w:val="00B63DBE"/>
    <w:rsid w:val="00B63F0D"/>
    <w:rsid w:val="00B6422E"/>
    <w:rsid w:val="00B645EF"/>
    <w:rsid w:val="00B64F1D"/>
    <w:rsid w:val="00B65C41"/>
    <w:rsid w:val="00B65C55"/>
    <w:rsid w:val="00B6781D"/>
    <w:rsid w:val="00B70D04"/>
    <w:rsid w:val="00B70D42"/>
    <w:rsid w:val="00B70D5D"/>
    <w:rsid w:val="00B712BF"/>
    <w:rsid w:val="00B71A76"/>
    <w:rsid w:val="00B7217B"/>
    <w:rsid w:val="00B7227F"/>
    <w:rsid w:val="00B7267C"/>
    <w:rsid w:val="00B72CDC"/>
    <w:rsid w:val="00B7367D"/>
    <w:rsid w:val="00B73C35"/>
    <w:rsid w:val="00B74286"/>
    <w:rsid w:val="00B742FD"/>
    <w:rsid w:val="00B74E41"/>
    <w:rsid w:val="00B752BF"/>
    <w:rsid w:val="00B75D2D"/>
    <w:rsid w:val="00B764FA"/>
    <w:rsid w:val="00B812C8"/>
    <w:rsid w:val="00B81899"/>
    <w:rsid w:val="00B824D5"/>
    <w:rsid w:val="00B84E7E"/>
    <w:rsid w:val="00B84FEB"/>
    <w:rsid w:val="00B86957"/>
    <w:rsid w:val="00B8698D"/>
    <w:rsid w:val="00B86EFF"/>
    <w:rsid w:val="00B871FC"/>
    <w:rsid w:val="00B878C0"/>
    <w:rsid w:val="00B87907"/>
    <w:rsid w:val="00B929BE"/>
    <w:rsid w:val="00B92C58"/>
    <w:rsid w:val="00B942EE"/>
    <w:rsid w:val="00B95298"/>
    <w:rsid w:val="00B957AB"/>
    <w:rsid w:val="00B9587E"/>
    <w:rsid w:val="00B96105"/>
    <w:rsid w:val="00B9760D"/>
    <w:rsid w:val="00B97ADC"/>
    <w:rsid w:val="00BA01C9"/>
    <w:rsid w:val="00BA1CF1"/>
    <w:rsid w:val="00BA2335"/>
    <w:rsid w:val="00BA34C2"/>
    <w:rsid w:val="00BA445F"/>
    <w:rsid w:val="00BA54B8"/>
    <w:rsid w:val="00BA5D69"/>
    <w:rsid w:val="00BA64BF"/>
    <w:rsid w:val="00BB0433"/>
    <w:rsid w:val="00BB1E5A"/>
    <w:rsid w:val="00BB23F4"/>
    <w:rsid w:val="00BB2975"/>
    <w:rsid w:val="00BB2A12"/>
    <w:rsid w:val="00BB350D"/>
    <w:rsid w:val="00BB3CAA"/>
    <w:rsid w:val="00BB3EE0"/>
    <w:rsid w:val="00BB4099"/>
    <w:rsid w:val="00BB5FC4"/>
    <w:rsid w:val="00BB6ED6"/>
    <w:rsid w:val="00BB7BF9"/>
    <w:rsid w:val="00BC03B7"/>
    <w:rsid w:val="00BC0F16"/>
    <w:rsid w:val="00BC10C5"/>
    <w:rsid w:val="00BC18FF"/>
    <w:rsid w:val="00BC1E49"/>
    <w:rsid w:val="00BC20D1"/>
    <w:rsid w:val="00BC290E"/>
    <w:rsid w:val="00BC292D"/>
    <w:rsid w:val="00BC3FE6"/>
    <w:rsid w:val="00BC5575"/>
    <w:rsid w:val="00BC5890"/>
    <w:rsid w:val="00BC5AFC"/>
    <w:rsid w:val="00BC61E1"/>
    <w:rsid w:val="00BC66CD"/>
    <w:rsid w:val="00BD0B7A"/>
    <w:rsid w:val="00BD1D09"/>
    <w:rsid w:val="00BD1E01"/>
    <w:rsid w:val="00BD1EBF"/>
    <w:rsid w:val="00BD2A8F"/>
    <w:rsid w:val="00BD329B"/>
    <w:rsid w:val="00BD371A"/>
    <w:rsid w:val="00BD3F25"/>
    <w:rsid w:val="00BD62D1"/>
    <w:rsid w:val="00BD669F"/>
    <w:rsid w:val="00BD6844"/>
    <w:rsid w:val="00BD68F9"/>
    <w:rsid w:val="00BD77FE"/>
    <w:rsid w:val="00BE0EC5"/>
    <w:rsid w:val="00BE16E3"/>
    <w:rsid w:val="00BE1A2E"/>
    <w:rsid w:val="00BE1E12"/>
    <w:rsid w:val="00BE235B"/>
    <w:rsid w:val="00BE2A4B"/>
    <w:rsid w:val="00BE3941"/>
    <w:rsid w:val="00BE467E"/>
    <w:rsid w:val="00BE60CE"/>
    <w:rsid w:val="00BE755B"/>
    <w:rsid w:val="00BE7637"/>
    <w:rsid w:val="00BE767D"/>
    <w:rsid w:val="00BE79E2"/>
    <w:rsid w:val="00BF1ACE"/>
    <w:rsid w:val="00BF1E03"/>
    <w:rsid w:val="00BF2176"/>
    <w:rsid w:val="00BF26F9"/>
    <w:rsid w:val="00BF2779"/>
    <w:rsid w:val="00BF2A27"/>
    <w:rsid w:val="00BF2B4D"/>
    <w:rsid w:val="00BF2C6B"/>
    <w:rsid w:val="00BF352F"/>
    <w:rsid w:val="00BF3545"/>
    <w:rsid w:val="00BF3A1D"/>
    <w:rsid w:val="00BF428A"/>
    <w:rsid w:val="00BF4753"/>
    <w:rsid w:val="00BF48CB"/>
    <w:rsid w:val="00BF48DF"/>
    <w:rsid w:val="00BF49D3"/>
    <w:rsid w:val="00BF4BC3"/>
    <w:rsid w:val="00BF5043"/>
    <w:rsid w:val="00BF57B0"/>
    <w:rsid w:val="00BF5AB6"/>
    <w:rsid w:val="00BF5E0B"/>
    <w:rsid w:val="00BF5F5D"/>
    <w:rsid w:val="00BF6F25"/>
    <w:rsid w:val="00BF7754"/>
    <w:rsid w:val="00C01ED8"/>
    <w:rsid w:val="00C01F02"/>
    <w:rsid w:val="00C02856"/>
    <w:rsid w:val="00C03B6B"/>
    <w:rsid w:val="00C03CC3"/>
    <w:rsid w:val="00C04B30"/>
    <w:rsid w:val="00C04E92"/>
    <w:rsid w:val="00C04E97"/>
    <w:rsid w:val="00C05B85"/>
    <w:rsid w:val="00C0641F"/>
    <w:rsid w:val="00C0672B"/>
    <w:rsid w:val="00C06D5C"/>
    <w:rsid w:val="00C07A98"/>
    <w:rsid w:val="00C105D5"/>
    <w:rsid w:val="00C1133B"/>
    <w:rsid w:val="00C11F87"/>
    <w:rsid w:val="00C12230"/>
    <w:rsid w:val="00C1299A"/>
    <w:rsid w:val="00C143BB"/>
    <w:rsid w:val="00C15C40"/>
    <w:rsid w:val="00C16AC4"/>
    <w:rsid w:val="00C2000E"/>
    <w:rsid w:val="00C20201"/>
    <w:rsid w:val="00C203A4"/>
    <w:rsid w:val="00C210EB"/>
    <w:rsid w:val="00C2116E"/>
    <w:rsid w:val="00C2281D"/>
    <w:rsid w:val="00C2374B"/>
    <w:rsid w:val="00C23AA3"/>
    <w:rsid w:val="00C25B78"/>
    <w:rsid w:val="00C25CB5"/>
    <w:rsid w:val="00C26322"/>
    <w:rsid w:val="00C2718B"/>
    <w:rsid w:val="00C2778A"/>
    <w:rsid w:val="00C27A11"/>
    <w:rsid w:val="00C31626"/>
    <w:rsid w:val="00C31E43"/>
    <w:rsid w:val="00C31F11"/>
    <w:rsid w:val="00C32FAB"/>
    <w:rsid w:val="00C33663"/>
    <w:rsid w:val="00C33852"/>
    <w:rsid w:val="00C34DBB"/>
    <w:rsid w:val="00C3549A"/>
    <w:rsid w:val="00C36031"/>
    <w:rsid w:val="00C36827"/>
    <w:rsid w:val="00C37231"/>
    <w:rsid w:val="00C37A3A"/>
    <w:rsid w:val="00C41AEE"/>
    <w:rsid w:val="00C41F35"/>
    <w:rsid w:val="00C42185"/>
    <w:rsid w:val="00C428AA"/>
    <w:rsid w:val="00C43312"/>
    <w:rsid w:val="00C43513"/>
    <w:rsid w:val="00C43559"/>
    <w:rsid w:val="00C4396E"/>
    <w:rsid w:val="00C43C76"/>
    <w:rsid w:val="00C43DBC"/>
    <w:rsid w:val="00C4520F"/>
    <w:rsid w:val="00C45515"/>
    <w:rsid w:val="00C458B6"/>
    <w:rsid w:val="00C45A14"/>
    <w:rsid w:val="00C4600F"/>
    <w:rsid w:val="00C46215"/>
    <w:rsid w:val="00C467D2"/>
    <w:rsid w:val="00C4716C"/>
    <w:rsid w:val="00C4730F"/>
    <w:rsid w:val="00C47965"/>
    <w:rsid w:val="00C47B81"/>
    <w:rsid w:val="00C47CA8"/>
    <w:rsid w:val="00C5029D"/>
    <w:rsid w:val="00C51685"/>
    <w:rsid w:val="00C524DC"/>
    <w:rsid w:val="00C52BA0"/>
    <w:rsid w:val="00C53597"/>
    <w:rsid w:val="00C545A9"/>
    <w:rsid w:val="00C548E4"/>
    <w:rsid w:val="00C55213"/>
    <w:rsid w:val="00C573F3"/>
    <w:rsid w:val="00C57641"/>
    <w:rsid w:val="00C61742"/>
    <w:rsid w:val="00C61B7B"/>
    <w:rsid w:val="00C62631"/>
    <w:rsid w:val="00C628BA"/>
    <w:rsid w:val="00C62948"/>
    <w:rsid w:val="00C62FCD"/>
    <w:rsid w:val="00C6492D"/>
    <w:rsid w:val="00C657DB"/>
    <w:rsid w:val="00C663AA"/>
    <w:rsid w:val="00C67FF4"/>
    <w:rsid w:val="00C70CD0"/>
    <w:rsid w:val="00C711E9"/>
    <w:rsid w:val="00C71420"/>
    <w:rsid w:val="00C73639"/>
    <w:rsid w:val="00C74787"/>
    <w:rsid w:val="00C77D05"/>
    <w:rsid w:val="00C804DD"/>
    <w:rsid w:val="00C80F5A"/>
    <w:rsid w:val="00C81614"/>
    <w:rsid w:val="00C81782"/>
    <w:rsid w:val="00C817B4"/>
    <w:rsid w:val="00C830E8"/>
    <w:rsid w:val="00C83768"/>
    <w:rsid w:val="00C841FE"/>
    <w:rsid w:val="00C8472B"/>
    <w:rsid w:val="00C84B1C"/>
    <w:rsid w:val="00C85F62"/>
    <w:rsid w:val="00C8685A"/>
    <w:rsid w:val="00C87862"/>
    <w:rsid w:val="00C90E34"/>
    <w:rsid w:val="00C91450"/>
    <w:rsid w:val="00C91472"/>
    <w:rsid w:val="00C91C91"/>
    <w:rsid w:val="00C93269"/>
    <w:rsid w:val="00C93640"/>
    <w:rsid w:val="00C94017"/>
    <w:rsid w:val="00C9447A"/>
    <w:rsid w:val="00C958A5"/>
    <w:rsid w:val="00C95FE3"/>
    <w:rsid w:val="00C96E55"/>
    <w:rsid w:val="00C96EB8"/>
    <w:rsid w:val="00C9757B"/>
    <w:rsid w:val="00C97E1B"/>
    <w:rsid w:val="00CA0953"/>
    <w:rsid w:val="00CA2C7B"/>
    <w:rsid w:val="00CA2D60"/>
    <w:rsid w:val="00CA5907"/>
    <w:rsid w:val="00CA76AE"/>
    <w:rsid w:val="00CA7C3C"/>
    <w:rsid w:val="00CB043D"/>
    <w:rsid w:val="00CB0974"/>
    <w:rsid w:val="00CB1246"/>
    <w:rsid w:val="00CB3339"/>
    <w:rsid w:val="00CB407F"/>
    <w:rsid w:val="00CB4D9E"/>
    <w:rsid w:val="00CB59BB"/>
    <w:rsid w:val="00CB5CDA"/>
    <w:rsid w:val="00CB6968"/>
    <w:rsid w:val="00CB716B"/>
    <w:rsid w:val="00CB7667"/>
    <w:rsid w:val="00CC03AE"/>
    <w:rsid w:val="00CC0600"/>
    <w:rsid w:val="00CC062D"/>
    <w:rsid w:val="00CC1EF3"/>
    <w:rsid w:val="00CC20D1"/>
    <w:rsid w:val="00CC2574"/>
    <w:rsid w:val="00CC2B9C"/>
    <w:rsid w:val="00CC32C2"/>
    <w:rsid w:val="00CC39DC"/>
    <w:rsid w:val="00CC3A0B"/>
    <w:rsid w:val="00CC4040"/>
    <w:rsid w:val="00CC4924"/>
    <w:rsid w:val="00CC4E31"/>
    <w:rsid w:val="00CC501C"/>
    <w:rsid w:val="00CC57AF"/>
    <w:rsid w:val="00CC58BE"/>
    <w:rsid w:val="00CC5F1B"/>
    <w:rsid w:val="00CC6410"/>
    <w:rsid w:val="00CC7147"/>
    <w:rsid w:val="00CD05A3"/>
    <w:rsid w:val="00CD08CD"/>
    <w:rsid w:val="00CD1422"/>
    <w:rsid w:val="00CD1B8C"/>
    <w:rsid w:val="00CD1F80"/>
    <w:rsid w:val="00CD292B"/>
    <w:rsid w:val="00CD2B91"/>
    <w:rsid w:val="00CD2C7E"/>
    <w:rsid w:val="00CD2E79"/>
    <w:rsid w:val="00CD4175"/>
    <w:rsid w:val="00CD43EA"/>
    <w:rsid w:val="00CD475F"/>
    <w:rsid w:val="00CD47B9"/>
    <w:rsid w:val="00CD5326"/>
    <w:rsid w:val="00CD6869"/>
    <w:rsid w:val="00CD78C5"/>
    <w:rsid w:val="00CE07BB"/>
    <w:rsid w:val="00CE1136"/>
    <w:rsid w:val="00CE19E0"/>
    <w:rsid w:val="00CE31DB"/>
    <w:rsid w:val="00CE4F66"/>
    <w:rsid w:val="00CE53B2"/>
    <w:rsid w:val="00CE5FB8"/>
    <w:rsid w:val="00CE6BDD"/>
    <w:rsid w:val="00CE6D37"/>
    <w:rsid w:val="00CE708B"/>
    <w:rsid w:val="00CE7DE8"/>
    <w:rsid w:val="00CF054B"/>
    <w:rsid w:val="00CF1511"/>
    <w:rsid w:val="00CF1582"/>
    <w:rsid w:val="00CF1F83"/>
    <w:rsid w:val="00CF3312"/>
    <w:rsid w:val="00CF49CC"/>
    <w:rsid w:val="00CF5747"/>
    <w:rsid w:val="00CF5D64"/>
    <w:rsid w:val="00CF63E2"/>
    <w:rsid w:val="00D01132"/>
    <w:rsid w:val="00D01173"/>
    <w:rsid w:val="00D01240"/>
    <w:rsid w:val="00D016BF"/>
    <w:rsid w:val="00D017D8"/>
    <w:rsid w:val="00D023AB"/>
    <w:rsid w:val="00D0448D"/>
    <w:rsid w:val="00D0506E"/>
    <w:rsid w:val="00D054CE"/>
    <w:rsid w:val="00D0570D"/>
    <w:rsid w:val="00D05A0F"/>
    <w:rsid w:val="00D05D72"/>
    <w:rsid w:val="00D06E85"/>
    <w:rsid w:val="00D07806"/>
    <w:rsid w:val="00D105B7"/>
    <w:rsid w:val="00D10CCE"/>
    <w:rsid w:val="00D10E2D"/>
    <w:rsid w:val="00D121F8"/>
    <w:rsid w:val="00D12D21"/>
    <w:rsid w:val="00D13394"/>
    <w:rsid w:val="00D13D8E"/>
    <w:rsid w:val="00D13F0F"/>
    <w:rsid w:val="00D14268"/>
    <w:rsid w:val="00D142C1"/>
    <w:rsid w:val="00D14F93"/>
    <w:rsid w:val="00D15E23"/>
    <w:rsid w:val="00D16111"/>
    <w:rsid w:val="00D167BD"/>
    <w:rsid w:val="00D16A14"/>
    <w:rsid w:val="00D16A93"/>
    <w:rsid w:val="00D16D4D"/>
    <w:rsid w:val="00D17A0A"/>
    <w:rsid w:val="00D17A30"/>
    <w:rsid w:val="00D20810"/>
    <w:rsid w:val="00D21FB1"/>
    <w:rsid w:val="00D22234"/>
    <w:rsid w:val="00D226EA"/>
    <w:rsid w:val="00D22A82"/>
    <w:rsid w:val="00D23CE5"/>
    <w:rsid w:val="00D2451A"/>
    <w:rsid w:val="00D259DF"/>
    <w:rsid w:val="00D25F39"/>
    <w:rsid w:val="00D25FAA"/>
    <w:rsid w:val="00D2770A"/>
    <w:rsid w:val="00D27761"/>
    <w:rsid w:val="00D306A4"/>
    <w:rsid w:val="00D32471"/>
    <w:rsid w:val="00D328CF"/>
    <w:rsid w:val="00D33198"/>
    <w:rsid w:val="00D3377F"/>
    <w:rsid w:val="00D348F0"/>
    <w:rsid w:val="00D34BA3"/>
    <w:rsid w:val="00D35CB2"/>
    <w:rsid w:val="00D364EE"/>
    <w:rsid w:val="00D36A38"/>
    <w:rsid w:val="00D3707A"/>
    <w:rsid w:val="00D370DD"/>
    <w:rsid w:val="00D374FB"/>
    <w:rsid w:val="00D3795E"/>
    <w:rsid w:val="00D405E8"/>
    <w:rsid w:val="00D42B80"/>
    <w:rsid w:val="00D431C2"/>
    <w:rsid w:val="00D4592E"/>
    <w:rsid w:val="00D45CCD"/>
    <w:rsid w:val="00D45D85"/>
    <w:rsid w:val="00D46937"/>
    <w:rsid w:val="00D46D20"/>
    <w:rsid w:val="00D46F4D"/>
    <w:rsid w:val="00D47A06"/>
    <w:rsid w:val="00D47B96"/>
    <w:rsid w:val="00D50519"/>
    <w:rsid w:val="00D50E49"/>
    <w:rsid w:val="00D51187"/>
    <w:rsid w:val="00D5131B"/>
    <w:rsid w:val="00D52002"/>
    <w:rsid w:val="00D52778"/>
    <w:rsid w:val="00D52BDF"/>
    <w:rsid w:val="00D554DB"/>
    <w:rsid w:val="00D5686E"/>
    <w:rsid w:val="00D56890"/>
    <w:rsid w:val="00D56B8F"/>
    <w:rsid w:val="00D57107"/>
    <w:rsid w:val="00D5736F"/>
    <w:rsid w:val="00D608B9"/>
    <w:rsid w:val="00D610D4"/>
    <w:rsid w:val="00D63C00"/>
    <w:rsid w:val="00D6644B"/>
    <w:rsid w:val="00D668EF"/>
    <w:rsid w:val="00D66CD6"/>
    <w:rsid w:val="00D677FC"/>
    <w:rsid w:val="00D67C46"/>
    <w:rsid w:val="00D7024F"/>
    <w:rsid w:val="00D7162E"/>
    <w:rsid w:val="00D717E6"/>
    <w:rsid w:val="00D72E2E"/>
    <w:rsid w:val="00D7338A"/>
    <w:rsid w:val="00D74591"/>
    <w:rsid w:val="00D75B70"/>
    <w:rsid w:val="00D7699E"/>
    <w:rsid w:val="00D76DA1"/>
    <w:rsid w:val="00D77211"/>
    <w:rsid w:val="00D7766F"/>
    <w:rsid w:val="00D8171F"/>
    <w:rsid w:val="00D81871"/>
    <w:rsid w:val="00D818AC"/>
    <w:rsid w:val="00D81F2F"/>
    <w:rsid w:val="00D820CB"/>
    <w:rsid w:val="00D82697"/>
    <w:rsid w:val="00D847C4"/>
    <w:rsid w:val="00D8578B"/>
    <w:rsid w:val="00D85D14"/>
    <w:rsid w:val="00D8723C"/>
    <w:rsid w:val="00D90242"/>
    <w:rsid w:val="00D90F33"/>
    <w:rsid w:val="00D931DB"/>
    <w:rsid w:val="00D933B8"/>
    <w:rsid w:val="00D9353A"/>
    <w:rsid w:val="00D93B3D"/>
    <w:rsid w:val="00D93CF9"/>
    <w:rsid w:val="00D94699"/>
    <w:rsid w:val="00D962F1"/>
    <w:rsid w:val="00DA023C"/>
    <w:rsid w:val="00DA0B2A"/>
    <w:rsid w:val="00DA10EE"/>
    <w:rsid w:val="00DA1650"/>
    <w:rsid w:val="00DA177D"/>
    <w:rsid w:val="00DA196A"/>
    <w:rsid w:val="00DA2C7B"/>
    <w:rsid w:val="00DA2F08"/>
    <w:rsid w:val="00DA40B3"/>
    <w:rsid w:val="00DA4986"/>
    <w:rsid w:val="00DA4EDB"/>
    <w:rsid w:val="00DA7099"/>
    <w:rsid w:val="00DA7366"/>
    <w:rsid w:val="00DA75E5"/>
    <w:rsid w:val="00DA777E"/>
    <w:rsid w:val="00DA78B5"/>
    <w:rsid w:val="00DA7EB4"/>
    <w:rsid w:val="00DB0157"/>
    <w:rsid w:val="00DB15E0"/>
    <w:rsid w:val="00DB17B7"/>
    <w:rsid w:val="00DB26C2"/>
    <w:rsid w:val="00DB3517"/>
    <w:rsid w:val="00DB4FD1"/>
    <w:rsid w:val="00DB5C2C"/>
    <w:rsid w:val="00DB6A55"/>
    <w:rsid w:val="00DB6E71"/>
    <w:rsid w:val="00DB7367"/>
    <w:rsid w:val="00DC014C"/>
    <w:rsid w:val="00DC0ACE"/>
    <w:rsid w:val="00DC285F"/>
    <w:rsid w:val="00DC2E12"/>
    <w:rsid w:val="00DC3B51"/>
    <w:rsid w:val="00DC4FE4"/>
    <w:rsid w:val="00DC5534"/>
    <w:rsid w:val="00DC68D3"/>
    <w:rsid w:val="00DD00B8"/>
    <w:rsid w:val="00DD01AD"/>
    <w:rsid w:val="00DD052F"/>
    <w:rsid w:val="00DD0637"/>
    <w:rsid w:val="00DD07D6"/>
    <w:rsid w:val="00DD08F8"/>
    <w:rsid w:val="00DD0D45"/>
    <w:rsid w:val="00DD0F6F"/>
    <w:rsid w:val="00DD1C94"/>
    <w:rsid w:val="00DD2278"/>
    <w:rsid w:val="00DD2F88"/>
    <w:rsid w:val="00DD3D2C"/>
    <w:rsid w:val="00DD3FF3"/>
    <w:rsid w:val="00DD7454"/>
    <w:rsid w:val="00DD760B"/>
    <w:rsid w:val="00DD795C"/>
    <w:rsid w:val="00DD7CAE"/>
    <w:rsid w:val="00DE071B"/>
    <w:rsid w:val="00DE09B4"/>
    <w:rsid w:val="00DE0D56"/>
    <w:rsid w:val="00DE0F12"/>
    <w:rsid w:val="00DE1068"/>
    <w:rsid w:val="00DE13DF"/>
    <w:rsid w:val="00DE1A97"/>
    <w:rsid w:val="00DE1ECA"/>
    <w:rsid w:val="00DE1FD9"/>
    <w:rsid w:val="00DE1FFD"/>
    <w:rsid w:val="00DE2BFA"/>
    <w:rsid w:val="00DE31B9"/>
    <w:rsid w:val="00DE4C58"/>
    <w:rsid w:val="00DE5741"/>
    <w:rsid w:val="00DE5CCA"/>
    <w:rsid w:val="00DE6499"/>
    <w:rsid w:val="00DE6A28"/>
    <w:rsid w:val="00DE6D2E"/>
    <w:rsid w:val="00DE71E2"/>
    <w:rsid w:val="00DE737C"/>
    <w:rsid w:val="00DE7498"/>
    <w:rsid w:val="00DF0054"/>
    <w:rsid w:val="00DF1C76"/>
    <w:rsid w:val="00DF2A49"/>
    <w:rsid w:val="00DF2DDA"/>
    <w:rsid w:val="00DF35C4"/>
    <w:rsid w:val="00DF3FEC"/>
    <w:rsid w:val="00DF4B8E"/>
    <w:rsid w:val="00DF51B0"/>
    <w:rsid w:val="00DF7431"/>
    <w:rsid w:val="00DF7EBB"/>
    <w:rsid w:val="00E0009E"/>
    <w:rsid w:val="00E00AB0"/>
    <w:rsid w:val="00E00DDC"/>
    <w:rsid w:val="00E00F50"/>
    <w:rsid w:val="00E01112"/>
    <w:rsid w:val="00E01B1B"/>
    <w:rsid w:val="00E02756"/>
    <w:rsid w:val="00E03980"/>
    <w:rsid w:val="00E056C0"/>
    <w:rsid w:val="00E06A4C"/>
    <w:rsid w:val="00E06ADE"/>
    <w:rsid w:val="00E07A33"/>
    <w:rsid w:val="00E11DEC"/>
    <w:rsid w:val="00E13E55"/>
    <w:rsid w:val="00E151D6"/>
    <w:rsid w:val="00E15D74"/>
    <w:rsid w:val="00E160DD"/>
    <w:rsid w:val="00E162EB"/>
    <w:rsid w:val="00E16596"/>
    <w:rsid w:val="00E169CC"/>
    <w:rsid w:val="00E16CBC"/>
    <w:rsid w:val="00E17E23"/>
    <w:rsid w:val="00E20E0B"/>
    <w:rsid w:val="00E2113C"/>
    <w:rsid w:val="00E21DA9"/>
    <w:rsid w:val="00E224EF"/>
    <w:rsid w:val="00E22997"/>
    <w:rsid w:val="00E23750"/>
    <w:rsid w:val="00E242AC"/>
    <w:rsid w:val="00E24667"/>
    <w:rsid w:val="00E247A1"/>
    <w:rsid w:val="00E25247"/>
    <w:rsid w:val="00E25DAA"/>
    <w:rsid w:val="00E276CD"/>
    <w:rsid w:val="00E27BA1"/>
    <w:rsid w:val="00E3180C"/>
    <w:rsid w:val="00E318E6"/>
    <w:rsid w:val="00E31EC4"/>
    <w:rsid w:val="00E32CB7"/>
    <w:rsid w:val="00E3323A"/>
    <w:rsid w:val="00E3353D"/>
    <w:rsid w:val="00E3369F"/>
    <w:rsid w:val="00E34876"/>
    <w:rsid w:val="00E34A02"/>
    <w:rsid w:val="00E35859"/>
    <w:rsid w:val="00E35DC9"/>
    <w:rsid w:val="00E36694"/>
    <w:rsid w:val="00E36EEB"/>
    <w:rsid w:val="00E36FF6"/>
    <w:rsid w:val="00E3736B"/>
    <w:rsid w:val="00E406DC"/>
    <w:rsid w:val="00E40A0C"/>
    <w:rsid w:val="00E40E09"/>
    <w:rsid w:val="00E4147F"/>
    <w:rsid w:val="00E4211F"/>
    <w:rsid w:val="00E42930"/>
    <w:rsid w:val="00E42BAF"/>
    <w:rsid w:val="00E42CB7"/>
    <w:rsid w:val="00E43086"/>
    <w:rsid w:val="00E432A3"/>
    <w:rsid w:val="00E4359F"/>
    <w:rsid w:val="00E439D9"/>
    <w:rsid w:val="00E43E6E"/>
    <w:rsid w:val="00E446E1"/>
    <w:rsid w:val="00E44A58"/>
    <w:rsid w:val="00E44CEE"/>
    <w:rsid w:val="00E45ADF"/>
    <w:rsid w:val="00E45CD4"/>
    <w:rsid w:val="00E47CBC"/>
    <w:rsid w:val="00E5078D"/>
    <w:rsid w:val="00E512EB"/>
    <w:rsid w:val="00E52654"/>
    <w:rsid w:val="00E528E4"/>
    <w:rsid w:val="00E52AC5"/>
    <w:rsid w:val="00E541DA"/>
    <w:rsid w:val="00E54435"/>
    <w:rsid w:val="00E54E57"/>
    <w:rsid w:val="00E563C9"/>
    <w:rsid w:val="00E56EEB"/>
    <w:rsid w:val="00E57234"/>
    <w:rsid w:val="00E5745E"/>
    <w:rsid w:val="00E5774B"/>
    <w:rsid w:val="00E57A7A"/>
    <w:rsid w:val="00E601F0"/>
    <w:rsid w:val="00E60922"/>
    <w:rsid w:val="00E61B10"/>
    <w:rsid w:val="00E621EE"/>
    <w:rsid w:val="00E62354"/>
    <w:rsid w:val="00E6240A"/>
    <w:rsid w:val="00E62D0A"/>
    <w:rsid w:val="00E6328D"/>
    <w:rsid w:val="00E63316"/>
    <w:rsid w:val="00E63F00"/>
    <w:rsid w:val="00E64049"/>
    <w:rsid w:val="00E6581A"/>
    <w:rsid w:val="00E65C5E"/>
    <w:rsid w:val="00E65CEB"/>
    <w:rsid w:val="00E65D14"/>
    <w:rsid w:val="00E672A0"/>
    <w:rsid w:val="00E67D55"/>
    <w:rsid w:val="00E71333"/>
    <w:rsid w:val="00E71916"/>
    <w:rsid w:val="00E722C9"/>
    <w:rsid w:val="00E72BBE"/>
    <w:rsid w:val="00E73488"/>
    <w:rsid w:val="00E73B38"/>
    <w:rsid w:val="00E73C3C"/>
    <w:rsid w:val="00E74A83"/>
    <w:rsid w:val="00E74E31"/>
    <w:rsid w:val="00E74E5F"/>
    <w:rsid w:val="00E75D1F"/>
    <w:rsid w:val="00E75E10"/>
    <w:rsid w:val="00E770AE"/>
    <w:rsid w:val="00E77677"/>
    <w:rsid w:val="00E80061"/>
    <w:rsid w:val="00E807F7"/>
    <w:rsid w:val="00E80B28"/>
    <w:rsid w:val="00E81A77"/>
    <w:rsid w:val="00E82D78"/>
    <w:rsid w:val="00E843B4"/>
    <w:rsid w:val="00E84446"/>
    <w:rsid w:val="00E853D5"/>
    <w:rsid w:val="00E8554B"/>
    <w:rsid w:val="00E8603E"/>
    <w:rsid w:val="00E86107"/>
    <w:rsid w:val="00E8691F"/>
    <w:rsid w:val="00E86FDD"/>
    <w:rsid w:val="00E87BF6"/>
    <w:rsid w:val="00E90815"/>
    <w:rsid w:val="00E90B88"/>
    <w:rsid w:val="00E9116A"/>
    <w:rsid w:val="00E915B6"/>
    <w:rsid w:val="00E91EB6"/>
    <w:rsid w:val="00E92487"/>
    <w:rsid w:val="00E92690"/>
    <w:rsid w:val="00E92F80"/>
    <w:rsid w:val="00E93854"/>
    <w:rsid w:val="00E94E25"/>
    <w:rsid w:val="00E95DE7"/>
    <w:rsid w:val="00E95FAA"/>
    <w:rsid w:val="00E960F5"/>
    <w:rsid w:val="00E96142"/>
    <w:rsid w:val="00E96BB2"/>
    <w:rsid w:val="00E9765E"/>
    <w:rsid w:val="00E97C1A"/>
    <w:rsid w:val="00EA0633"/>
    <w:rsid w:val="00EA0A54"/>
    <w:rsid w:val="00EA0C5C"/>
    <w:rsid w:val="00EA0C97"/>
    <w:rsid w:val="00EA10EF"/>
    <w:rsid w:val="00EA166D"/>
    <w:rsid w:val="00EA1B52"/>
    <w:rsid w:val="00EA20FD"/>
    <w:rsid w:val="00EA2C34"/>
    <w:rsid w:val="00EA47E6"/>
    <w:rsid w:val="00EA7D2B"/>
    <w:rsid w:val="00EB066D"/>
    <w:rsid w:val="00EB0A3A"/>
    <w:rsid w:val="00EB111B"/>
    <w:rsid w:val="00EB1A40"/>
    <w:rsid w:val="00EB2081"/>
    <w:rsid w:val="00EB2336"/>
    <w:rsid w:val="00EB2960"/>
    <w:rsid w:val="00EB2D0E"/>
    <w:rsid w:val="00EB2FD9"/>
    <w:rsid w:val="00EB398B"/>
    <w:rsid w:val="00EB3CC5"/>
    <w:rsid w:val="00EB3DFF"/>
    <w:rsid w:val="00EB4993"/>
    <w:rsid w:val="00EB4F55"/>
    <w:rsid w:val="00EB5296"/>
    <w:rsid w:val="00EB5669"/>
    <w:rsid w:val="00EB56DB"/>
    <w:rsid w:val="00EB67B9"/>
    <w:rsid w:val="00EB781F"/>
    <w:rsid w:val="00EC0AD9"/>
    <w:rsid w:val="00EC1975"/>
    <w:rsid w:val="00EC2993"/>
    <w:rsid w:val="00EC2BD8"/>
    <w:rsid w:val="00EC3F5E"/>
    <w:rsid w:val="00EC5004"/>
    <w:rsid w:val="00EC59BA"/>
    <w:rsid w:val="00EC7B13"/>
    <w:rsid w:val="00ED03FA"/>
    <w:rsid w:val="00ED0B92"/>
    <w:rsid w:val="00ED1D3A"/>
    <w:rsid w:val="00ED2318"/>
    <w:rsid w:val="00ED2964"/>
    <w:rsid w:val="00ED2CF7"/>
    <w:rsid w:val="00ED432F"/>
    <w:rsid w:val="00ED46C9"/>
    <w:rsid w:val="00ED5B9B"/>
    <w:rsid w:val="00ED5DDD"/>
    <w:rsid w:val="00ED7544"/>
    <w:rsid w:val="00ED79C2"/>
    <w:rsid w:val="00ED7BE8"/>
    <w:rsid w:val="00EE0407"/>
    <w:rsid w:val="00EE06CC"/>
    <w:rsid w:val="00EE0847"/>
    <w:rsid w:val="00EE3414"/>
    <w:rsid w:val="00EE3A7F"/>
    <w:rsid w:val="00EE3AB1"/>
    <w:rsid w:val="00EE3F56"/>
    <w:rsid w:val="00EE4114"/>
    <w:rsid w:val="00EE4619"/>
    <w:rsid w:val="00EE48AA"/>
    <w:rsid w:val="00EE6C1E"/>
    <w:rsid w:val="00EE6E10"/>
    <w:rsid w:val="00EE74B5"/>
    <w:rsid w:val="00EE7D2B"/>
    <w:rsid w:val="00EF0B57"/>
    <w:rsid w:val="00EF1BCE"/>
    <w:rsid w:val="00EF2965"/>
    <w:rsid w:val="00EF2A04"/>
    <w:rsid w:val="00EF32DE"/>
    <w:rsid w:val="00EF3358"/>
    <w:rsid w:val="00EF3DA6"/>
    <w:rsid w:val="00EF7025"/>
    <w:rsid w:val="00F01039"/>
    <w:rsid w:val="00F01091"/>
    <w:rsid w:val="00F025CF"/>
    <w:rsid w:val="00F02748"/>
    <w:rsid w:val="00F0338B"/>
    <w:rsid w:val="00F0352F"/>
    <w:rsid w:val="00F03D17"/>
    <w:rsid w:val="00F0405D"/>
    <w:rsid w:val="00F04E5E"/>
    <w:rsid w:val="00F070FE"/>
    <w:rsid w:val="00F07BD2"/>
    <w:rsid w:val="00F1066E"/>
    <w:rsid w:val="00F10E3B"/>
    <w:rsid w:val="00F111AC"/>
    <w:rsid w:val="00F11595"/>
    <w:rsid w:val="00F11768"/>
    <w:rsid w:val="00F118CC"/>
    <w:rsid w:val="00F1261A"/>
    <w:rsid w:val="00F13C41"/>
    <w:rsid w:val="00F142C4"/>
    <w:rsid w:val="00F142F0"/>
    <w:rsid w:val="00F14582"/>
    <w:rsid w:val="00F15563"/>
    <w:rsid w:val="00F15B8C"/>
    <w:rsid w:val="00F17EEA"/>
    <w:rsid w:val="00F2023C"/>
    <w:rsid w:val="00F20FFA"/>
    <w:rsid w:val="00F2335C"/>
    <w:rsid w:val="00F23434"/>
    <w:rsid w:val="00F24A0C"/>
    <w:rsid w:val="00F25117"/>
    <w:rsid w:val="00F260B8"/>
    <w:rsid w:val="00F261CF"/>
    <w:rsid w:val="00F26393"/>
    <w:rsid w:val="00F270E7"/>
    <w:rsid w:val="00F273C8"/>
    <w:rsid w:val="00F27691"/>
    <w:rsid w:val="00F30614"/>
    <w:rsid w:val="00F306D2"/>
    <w:rsid w:val="00F30BC6"/>
    <w:rsid w:val="00F30E88"/>
    <w:rsid w:val="00F31235"/>
    <w:rsid w:val="00F34ED1"/>
    <w:rsid w:val="00F35007"/>
    <w:rsid w:val="00F3592C"/>
    <w:rsid w:val="00F36175"/>
    <w:rsid w:val="00F362AD"/>
    <w:rsid w:val="00F37562"/>
    <w:rsid w:val="00F40348"/>
    <w:rsid w:val="00F404C1"/>
    <w:rsid w:val="00F4069E"/>
    <w:rsid w:val="00F40D89"/>
    <w:rsid w:val="00F41BCD"/>
    <w:rsid w:val="00F4264C"/>
    <w:rsid w:val="00F43D76"/>
    <w:rsid w:val="00F44192"/>
    <w:rsid w:val="00F45547"/>
    <w:rsid w:val="00F4562F"/>
    <w:rsid w:val="00F46225"/>
    <w:rsid w:val="00F4654D"/>
    <w:rsid w:val="00F467CD"/>
    <w:rsid w:val="00F46D8D"/>
    <w:rsid w:val="00F47D7B"/>
    <w:rsid w:val="00F47F9E"/>
    <w:rsid w:val="00F50F71"/>
    <w:rsid w:val="00F5326B"/>
    <w:rsid w:val="00F53FEC"/>
    <w:rsid w:val="00F54894"/>
    <w:rsid w:val="00F557E1"/>
    <w:rsid w:val="00F55B32"/>
    <w:rsid w:val="00F57C36"/>
    <w:rsid w:val="00F60832"/>
    <w:rsid w:val="00F60B4E"/>
    <w:rsid w:val="00F62D84"/>
    <w:rsid w:val="00F6307F"/>
    <w:rsid w:val="00F6395D"/>
    <w:rsid w:val="00F642DE"/>
    <w:rsid w:val="00F64AA7"/>
    <w:rsid w:val="00F65589"/>
    <w:rsid w:val="00F656C2"/>
    <w:rsid w:val="00F66B09"/>
    <w:rsid w:val="00F67F6B"/>
    <w:rsid w:val="00F70122"/>
    <w:rsid w:val="00F73415"/>
    <w:rsid w:val="00F74500"/>
    <w:rsid w:val="00F7474D"/>
    <w:rsid w:val="00F759D8"/>
    <w:rsid w:val="00F75C7D"/>
    <w:rsid w:val="00F77C03"/>
    <w:rsid w:val="00F83762"/>
    <w:rsid w:val="00F83B6F"/>
    <w:rsid w:val="00F84DEB"/>
    <w:rsid w:val="00F867D9"/>
    <w:rsid w:val="00F8684B"/>
    <w:rsid w:val="00F86AA1"/>
    <w:rsid w:val="00F87D04"/>
    <w:rsid w:val="00F901FB"/>
    <w:rsid w:val="00F9050A"/>
    <w:rsid w:val="00F905FA"/>
    <w:rsid w:val="00F908E0"/>
    <w:rsid w:val="00F908F1"/>
    <w:rsid w:val="00F9146C"/>
    <w:rsid w:val="00F9383F"/>
    <w:rsid w:val="00F95941"/>
    <w:rsid w:val="00F9725A"/>
    <w:rsid w:val="00FA0491"/>
    <w:rsid w:val="00FA23DB"/>
    <w:rsid w:val="00FA26B8"/>
    <w:rsid w:val="00FA28CB"/>
    <w:rsid w:val="00FA2942"/>
    <w:rsid w:val="00FA2B28"/>
    <w:rsid w:val="00FA3AC4"/>
    <w:rsid w:val="00FA4197"/>
    <w:rsid w:val="00FA4E9F"/>
    <w:rsid w:val="00FA5A57"/>
    <w:rsid w:val="00FA6494"/>
    <w:rsid w:val="00FA71A6"/>
    <w:rsid w:val="00FA7598"/>
    <w:rsid w:val="00FA79A4"/>
    <w:rsid w:val="00FB14DA"/>
    <w:rsid w:val="00FB1739"/>
    <w:rsid w:val="00FB1B8C"/>
    <w:rsid w:val="00FB246F"/>
    <w:rsid w:val="00FB2639"/>
    <w:rsid w:val="00FB31CF"/>
    <w:rsid w:val="00FB38FF"/>
    <w:rsid w:val="00FB39B1"/>
    <w:rsid w:val="00FB3EEC"/>
    <w:rsid w:val="00FB4596"/>
    <w:rsid w:val="00FB4E3C"/>
    <w:rsid w:val="00FB5310"/>
    <w:rsid w:val="00FB56F8"/>
    <w:rsid w:val="00FB5826"/>
    <w:rsid w:val="00FB5C9D"/>
    <w:rsid w:val="00FB623E"/>
    <w:rsid w:val="00FB7287"/>
    <w:rsid w:val="00FC1981"/>
    <w:rsid w:val="00FC1B94"/>
    <w:rsid w:val="00FC1E0A"/>
    <w:rsid w:val="00FC262E"/>
    <w:rsid w:val="00FC2769"/>
    <w:rsid w:val="00FC2CC2"/>
    <w:rsid w:val="00FC3EEA"/>
    <w:rsid w:val="00FC44F2"/>
    <w:rsid w:val="00FC4746"/>
    <w:rsid w:val="00FC49D6"/>
    <w:rsid w:val="00FC505E"/>
    <w:rsid w:val="00FC5171"/>
    <w:rsid w:val="00FC5B8E"/>
    <w:rsid w:val="00FC5FA3"/>
    <w:rsid w:val="00FC6340"/>
    <w:rsid w:val="00FC64F7"/>
    <w:rsid w:val="00FC6A25"/>
    <w:rsid w:val="00FC715D"/>
    <w:rsid w:val="00FC73D5"/>
    <w:rsid w:val="00FC7486"/>
    <w:rsid w:val="00FC7952"/>
    <w:rsid w:val="00FC7BC6"/>
    <w:rsid w:val="00FD06EA"/>
    <w:rsid w:val="00FD0FD2"/>
    <w:rsid w:val="00FD19AB"/>
    <w:rsid w:val="00FD2415"/>
    <w:rsid w:val="00FD26CA"/>
    <w:rsid w:val="00FD39F5"/>
    <w:rsid w:val="00FD4059"/>
    <w:rsid w:val="00FD422E"/>
    <w:rsid w:val="00FD4285"/>
    <w:rsid w:val="00FD524F"/>
    <w:rsid w:val="00FD58D7"/>
    <w:rsid w:val="00FD58F6"/>
    <w:rsid w:val="00FD59EB"/>
    <w:rsid w:val="00FD5E4E"/>
    <w:rsid w:val="00FD62D7"/>
    <w:rsid w:val="00FD637C"/>
    <w:rsid w:val="00FD76C5"/>
    <w:rsid w:val="00FD7BD7"/>
    <w:rsid w:val="00FE0144"/>
    <w:rsid w:val="00FE1121"/>
    <w:rsid w:val="00FE12BD"/>
    <w:rsid w:val="00FE14BF"/>
    <w:rsid w:val="00FE16D0"/>
    <w:rsid w:val="00FE184F"/>
    <w:rsid w:val="00FE29BE"/>
    <w:rsid w:val="00FE3322"/>
    <w:rsid w:val="00FE45E7"/>
    <w:rsid w:val="00FE4F21"/>
    <w:rsid w:val="00FE4F72"/>
    <w:rsid w:val="00FE5412"/>
    <w:rsid w:val="00FE6F49"/>
    <w:rsid w:val="00FE710C"/>
    <w:rsid w:val="00FE7C4F"/>
    <w:rsid w:val="00FF07E0"/>
    <w:rsid w:val="00FF0D06"/>
    <w:rsid w:val="00FF0E57"/>
    <w:rsid w:val="00FF1B26"/>
    <w:rsid w:val="00FF2266"/>
    <w:rsid w:val="00FF25BA"/>
    <w:rsid w:val="00FF438B"/>
    <w:rsid w:val="00FF47FF"/>
    <w:rsid w:val="00FF48A1"/>
    <w:rsid w:val="00FF4AA7"/>
    <w:rsid w:val="00FF6710"/>
    <w:rsid w:val="049B775B"/>
    <w:rsid w:val="062D11BD"/>
    <w:rsid w:val="06EBD3D9"/>
    <w:rsid w:val="07005645"/>
    <w:rsid w:val="07307BF0"/>
    <w:rsid w:val="075DC84A"/>
    <w:rsid w:val="07F9BCAB"/>
    <w:rsid w:val="0803C078"/>
    <w:rsid w:val="1033B083"/>
    <w:rsid w:val="11C62482"/>
    <w:rsid w:val="14ECAC50"/>
    <w:rsid w:val="1AA97796"/>
    <w:rsid w:val="1B1B6C07"/>
    <w:rsid w:val="1D0A142F"/>
    <w:rsid w:val="1E87E0B2"/>
    <w:rsid w:val="1F42F212"/>
    <w:rsid w:val="2133F5E8"/>
    <w:rsid w:val="23AFD452"/>
    <w:rsid w:val="23F8B962"/>
    <w:rsid w:val="26A1E6AD"/>
    <w:rsid w:val="26D551EB"/>
    <w:rsid w:val="2BD805C2"/>
    <w:rsid w:val="2E4B1103"/>
    <w:rsid w:val="3129A886"/>
    <w:rsid w:val="3313D219"/>
    <w:rsid w:val="3B5BBB91"/>
    <w:rsid w:val="3C092180"/>
    <w:rsid w:val="3DA761A5"/>
    <w:rsid w:val="3F2BF552"/>
    <w:rsid w:val="4639E786"/>
    <w:rsid w:val="48C3C7D0"/>
    <w:rsid w:val="4C8F0E23"/>
    <w:rsid w:val="52E26003"/>
    <w:rsid w:val="55F33D35"/>
    <w:rsid w:val="5D25B853"/>
    <w:rsid w:val="64B1AA70"/>
    <w:rsid w:val="68D9F674"/>
    <w:rsid w:val="69389CC0"/>
    <w:rsid w:val="6A559ABE"/>
    <w:rsid w:val="70F6985A"/>
    <w:rsid w:val="74109170"/>
    <w:rsid w:val="747254AF"/>
    <w:rsid w:val="779C587D"/>
    <w:rsid w:val="7900285A"/>
    <w:rsid w:val="7D1F2D1C"/>
    <w:rsid w:val="7D98A971"/>
    <w:rsid w:val="7F4D0FBA"/>
    <w:rsid w:val="7FDB5BCD"/>
    <w:rsid w:val="7FEC4B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55B7D"/>
  <w15:docId w15:val="{E16052EC-AD45-4D94-B0A8-84B8C6B4B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7454"/>
    <w:pPr>
      <w:spacing w:after="60" w:line="252" w:lineRule="auto"/>
      <w:jc w:val="both"/>
    </w:pPr>
    <w:rPr>
      <w:rFonts w:ascii="Times New Roman" w:eastAsiaTheme="minorEastAsia" w:hAnsi="Times New Roman" w:cs="Times New Roman"/>
      <w:lang w:eastAsia="it-IT"/>
    </w:rPr>
  </w:style>
  <w:style w:type="paragraph" w:styleId="Titolo1">
    <w:name w:val="heading 1"/>
    <w:basedOn w:val="Normale"/>
    <w:next w:val="Normale"/>
    <w:link w:val="Titolo1Carattere"/>
    <w:uiPriority w:val="9"/>
    <w:qFormat/>
    <w:rsid w:val="00D9353A"/>
    <w:pPr>
      <w:keepNext/>
      <w:keepLines/>
      <w:spacing w:before="240" w:after="0"/>
      <w:jc w:val="center"/>
      <w:outlineLvl w:val="0"/>
    </w:pPr>
    <w:rPr>
      <w:rFonts w:eastAsiaTheme="majorEastAsia" w:cstheme="majorBidi"/>
      <w:b/>
      <w:szCs w:val="32"/>
    </w:rPr>
  </w:style>
  <w:style w:type="paragraph" w:styleId="Titolo2">
    <w:name w:val="heading 2"/>
    <w:basedOn w:val="Normale"/>
    <w:next w:val="Normale"/>
    <w:link w:val="Titolo2Carattere"/>
    <w:uiPriority w:val="9"/>
    <w:unhideWhenUsed/>
    <w:qFormat/>
    <w:rsid w:val="00D9353A"/>
    <w:pPr>
      <w:keepNext/>
      <w:keepLines/>
      <w:spacing w:before="40" w:after="0"/>
      <w:jc w:val="center"/>
      <w:outlineLvl w:val="1"/>
    </w:pPr>
    <w:rPr>
      <w:rFonts w:eastAsiaTheme="majorEastAsia" w:cstheme="majorBidi"/>
      <w:i/>
      <w:szCs w:val="26"/>
    </w:rPr>
  </w:style>
  <w:style w:type="paragraph" w:styleId="Titolo3">
    <w:name w:val="heading 3"/>
    <w:basedOn w:val="Normale"/>
    <w:next w:val="Normale"/>
    <w:link w:val="Titolo3Carattere"/>
    <w:uiPriority w:val="9"/>
    <w:unhideWhenUsed/>
    <w:qFormat/>
    <w:rsid w:val="00382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qFormat/>
    <w:rsid w:val="00D63C00"/>
    <w:pPr>
      <w:spacing w:before="100" w:line="240" w:lineRule="auto"/>
      <w:outlineLvl w:val="3"/>
    </w:pPr>
    <w:rPr>
      <w:rFonts w:eastAsiaTheme="minorHAnsi"/>
      <w:b/>
      <w:i/>
      <w:sz w:val="21"/>
      <w:lang w:eastAsia="en-US"/>
    </w:rPr>
  </w:style>
  <w:style w:type="paragraph" w:styleId="Titolo5">
    <w:name w:val="heading 5"/>
    <w:basedOn w:val="Normale"/>
    <w:next w:val="Normale"/>
    <w:link w:val="Titolo5Carattere"/>
    <w:qFormat/>
    <w:rsid w:val="00D63C00"/>
    <w:pPr>
      <w:keepNext/>
      <w:tabs>
        <w:tab w:val="num" w:pos="0"/>
      </w:tabs>
      <w:suppressAutoHyphens/>
      <w:spacing w:after="0" w:line="240" w:lineRule="auto"/>
      <w:jc w:val="center"/>
      <w:outlineLvl w:val="4"/>
    </w:pPr>
    <w:rPr>
      <w:rFonts w:eastAsia="Times New Roman"/>
      <w:i/>
      <w:i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9353A"/>
    <w:rPr>
      <w:rFonts w:ascii="Times New Roman" w:eastAsiaTheme="majorEastAsia" w:hAnsi="Times New Roman" w:cstheme="majorBidi"/>
      <w:b/>
      <w:szCs w:val="32"/>
      <w:lang w:eastAsia="it-IT"/>
    </w:rPr>
  </w:style>
  <w:style w:type="character" w:customStyle="1" w:styleId="Titolo2Carattere">
    <w:name w:val="Titolo 2 Carattere"/>
    <w:basedOn w:val="Carpredefinitoparagrafo"/>
    <w:link w:val="Titolo2"/>
    <w:uiPriority w:val="9"/>
    <w:rsid w:val="00D9353A"/>
    <w:rPr>
      <w:rFonts w:ascii="Times New Roman" w:eastAsiaTheme="majorEastAsia" w:hAnsi="Times New Roman" w:cstheme="majorBidi"/>
      <w:i/>
      <w:szCs w:val="26"/>
      <w:lang w:eastAsia="it-IT"/>
    </w:rPr>
  </w:style>
  <w:style w:type="character" w:customStyle="1" w:styleId="Titolo3Carattere">
    <w:name w:val="Titolo 3 Carattere"/>
    <w:basedOn w:val="Carpredefinitoparagrafo"/>
    <w:link w:val="Titolo3"/>
    <w:uiPriority w:val="9"/>
    <w:rsid w:val="00382CCB"/>
    <w:rPr>
      <w:rFonts w:asciiTheme="majorHAnsi" w:eastAsiaTheme="majorEastAsia" w:hAnsiTheme="majorHAnsi" w:cstheme="majorBidi"/>
      <w:color w:val="1F3763" w:themeColor="accent1" w:themeShade="7F"/>
      <w:sz w:val="24"/>
      <w:szCs w:val="24"/>
      <w:lang w:eastAsia="it-IT"/>
    </w:rPr>
  </w:style>
  <w:style w:type="character" w:customStyle="1" w:styleId="Titolo4Carattere">
    <w:name w:val="Titolo 4 Carattere"/>
    <w:basedOn w:val="Carpredefinitoparagrafo"/>
    <w:link w:val="Titolo4"/>
    <w:rsid w:val="00D63C00"/>
    <w:rPr>
      <w:rFonts w:ascii="Times New Roman" w:hAnsi="Times New Roman" w:cs="Times New Roman"/>
      <w:b/>
      <w:i/>
      <w:sz w:val="21"/>
    </w:rPr>
  </w:style>
  <w:style w:type="character" w:customStyle="1" w:styleId="Titolo5Carattere">
    <w:name w:val="Titolo 5 Carattere"/>
    <w:basedOn w:val="Carpredefinitoparagrafo"/>
    <w:link w:val="Titolo5"/>
    <w:rsid w:val="00D63C00"/>
    <w:rPr>
      <w:rFonts w:ascii="Times New Roman" w:eastAsia="Times New Roman" w:hAnsi="Times New Roman" w:cs="Times New Roman"/>
      <w:i/>
      <w:iCs/>
      <w:sz w:val="24"/>
      <w:szCs w:val="24"/>
      <w:lang w:eastAsia="ar-SA"/>
    </w:rPr>
  </w:style>
  <w:style w:type="table" w:styleId="Grigliatabella">
    <w:name w:val="Table Grid"/>
    <w:basedOn w:val="Tabellanormale"/>
    <w:uiPriority w:val="59"/>
    <w:rsid w:val="00E02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E02756"/>
    <w:pPr>
      <w:ind w:left="720"/>
      <w:contextualSpacing/>
    </w:pPr>
    <w:rPr>
      <w:rFonts w:eastAsiaTheme="minorHAnsi" w:cstheme="minorBidi"/>
      <w:lang w:eastAsia="en-US"/>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basedOn w:val="Carpredefinitoparagrafo"/>
    <w:link w:val="Paragrafoelenco"/>
    <w:uiPriority w:val="34"/>
    <w:qFormat/>
    <w:rsid w:val="00567D21"/>
  </w:style>
  <w:style w:type="character" w:styleId="Collegamentoipertestuale">
    <w:name w:val="Hyperlink"/>
    <w:basedOn w:val="Carpredefinitoparagrafo"/>
    <w:uiPriority w:val="99"/>
    <w:unhideWhenUsed/>
    <w:rsid w:val="0039052C"/>
    <w:rPr>
      <w:color w:val="0563C1" w:themeColor="hyperlink"/>
      <w:u w:val="single"/>
    </w:rPr>
  </w:style>
  <w:style w:type="character" w:customStyle="1" w:styleId="Menzionenonrisolta1">
    <w:name w:val="Menzione non risolta1"/>
    <w:basedOn w:val="Carpredefinitoparagrafo"/>
    <w:uiPriority w:val="99"/>
    <w:unhideWhenUsed/>
    <w:rsid w:val="0039052C"/>
    <w:rPr>
      <w:color w:val="605E5C"/>
      <w:shd w:val="clear" w:color="auto" w:fill="E1DFDD"/>
    </w:rPr>
  </w:style>
  <w:style w:type="character" w:styleId="Rimandocommento">
    <w:name w:val="annotation reference"/>
    <w:basedOn w:val="Carpredefinitoparagrafo"/>
    <w:uiPriority w:val="99"/>
    <w:semiHidden/>
    <w:unhideWhenUsed/>
    <w:rsid w:val="00130A6B"/>
    <w:rPr>
      <w:sz w:val="16"/>
      <w:szCs w:val="16"/>
    </w:rPr>
  </w:style>
  <w:style w:type="paragraph" w:styleId="Testocommento">
    <w:name w:val="annotation text"/>
    <w:basedOn w:val="Normale"/>
    <w:link w:val="TestocommentoCarattere"/>
    <w:uiPriority w:val="99"/>
    <w:unhideWhenUsed/>
    <w:rsid w:val="00130A6B"/>
    <w:pPr>
      <w:spacing w:line="240" w:lineRule="auto"/>
    </w:pPr>
    <w:rPr>
      <w:sz w:val="20"/>
      <w:szCs w:val="20"/>
    </w:rPr>
  </w:style>
  <w:style w:type="character" w:customStyle="1" w:styleId="TestocommentoCarattere">
    <w:name w:val="Testo commento Carattere"/>
    <w:basedOn w:val="Carpredefinitoparagrafo"/>
    <w:link w:val="Testocommento"/>
    <w:uiPriority w:val="99"/>
    <w:rsid w:val="00130A6B"/>
    <w:rPr>
      <w:rFonts w:eastAsiaTheme="minorEastAsi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30A6B"/>
    <w:rPr>
      <w:b/>
      <w:bCs/>
    </w:rPr>
  </w:style>
  <w:style w:type="character" w:customStyle="1" w:styleId="SoggettocommentoCarattere">
    <w:name w:val="Soggetto commento Carattere"/>
    <w:basedOn w:val="TestocommentoCarattere"/>
    <w:link w:val="Soggettocommento"/>
    <w:uiPriority w:val="99"/>
    <w:semiHidden/>
    <w:rsid w:val="00130A6B"/>
    <w:rPr>
      <w:rFonts w:eastAsiaTheme="minorEastAsia" w:cs="Times New Roman"/>
      <w:b/>
      <w:bCs/>
      <w:sz w:val="20"/>
      <w:szCs w:val="20"/>
      <w:lang w:eastAsia="it-IT"/>
    </w:rPr>
  </w:style>
  <w:style w:type="paragraph" w:styleId="Revisione">
    <w:name w:val="Revision"/>
    <w:hidden/>
    <w:uiPriority w:val="99"/>
    <w:semiHidden/>
    <w:rsid w:val="00D13394"/>
    <w:pPr>
      <w:spacing w:after="0" w:line="240" w:lineRule="auto"/>
    </w:pPr>
    <w:rPr>
      <w:rFonts w:eastAsiaTheme="minorEastAsia" w:cs="Times New Roman"/>
      <w:lang w:eastAsia="it-IT"/>
    </w:rPr>
  </w:style>
  <w:style w:type="paragraph" w:customStyle="1" w:styleId="Default">
    <w:name w:val="Default"/>
    <w:rsid w:val="00C41F35"/>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820D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DE9"/>
    <w:rPr>
      <w:rFonts w:eastAsiaTheme="minorEastAsia" w:cs="Times New Roman"/>
      <w:lang w:eastAsia="it-IT"/>
    </w:rPr>
  </w:style>
  <w:style w:type="paragraph" w:styleId="Pidipagina">
    <w:name w:val="footer"/>
    <w:basedOn w:val="Normale"/>
    <w:link w:val="PidipaginaCarattere"/>
    <w:uiPriority w:val="99"/>
    <w:unhideWhenUsed/>
    <w:rsid w:val="00820D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DE9"/>
    <w:rPr>
      <w:rFonts w:eastAsiaTheme="minorEastAsia" w:cs="Times New Roman"/>
      <w:lang w:eastAsia="it-IT"/>
    </w:rPr>
  </w:style>
  <w:style w:type="paragraph" w:styleId="NormaleWeb">
    <w:name w:val="Normal (Web)"/>
    <w:basedOn w:val="Normale"/>
    <w:uiPriority w:val="99"/>
    <w:unhideWhenUsed/>
    <w:rsid w:val="00FB4596"/>
    <w:pPr>
      <w:spacing w:before="100" w:beforeAutospacing="1" w:after="100" w:afterAutospacing="1" w:line="240" w:lineRule="auto"/>
    </w:pPr>
    <w:rPr>
      <w:rFonts w:eastAsia="Times New Roman"/>
      <w:sz w:val="24"/>
      <w:szCs w:val="24"/>
    </w:rPr>
  </w:style>
  <w:style w:type="character" w:customStyle="1" w:styleId="Menzione1">
    <w:name w:val="Menzione1"/>
    <w:basedOn w:val="Carpredefinitoparagrafo"/>
    <w:uiPriority w:val="99"/>
    <w:unhideWhenUsed/>
    <w:rsid w:val="00FB4596"/>
    <w:rPr>
      <w:color w:val="2B579A"/>
      <w:shd w:val="clear" w:color="auto" w:fill="E1DFDD"/>
    </w:rPr>
  </w:style>
  <w:style w:type="paragraph" w:styleId="Testofumetto">
    <w:name w:val="Balloon Text"/>
    <w:basedOn w:val="Normale"/>
    <w:link w:val="TestofumettoCarattere"/>
    <w:uiPriority w:val="99"/>
    <w:semiHidden/>
    <w:unhideWhenUsed/>
    <w:rsid w:val="006812A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812AC"/>
    <w:rPr>
      <w:rFonts w:ascii="Segoe UI" w:eastAsiaTheme="minorEastAsia" w:hAnsi="Segoe UI" w:cs="Segoe UI"/>
      <w:sz w:val="18"/>
      <w:szCs w:val="18"/>
      <w:lang w:eastAsia="it-IT"/>
    </w:rPr>
  </w:style>
  <w:style w:type="paragraph" w:styleId="PreformattatoHTML">
    <w:name w:val="HTML Preformatted"/>
    <w:basedOn w:val="Normale"/>
    <w:link w:val="PreformattatoHTMLCarattere"/>
    <w:uiPriority w:val="99"/>
    <w:semiHidden/>
    <w:unhideWhenUsed/>
    <w:rsid w:val="002162C3"/>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2162C3"/>
    <w:rPr>
      <w:rFonts w:ascii="Consolas" w:eastAsiaTheme="minorEastAsia" w:hAnsi="Consolas" w:cs="Times New Roman"/>
      <w:sz w:val="20"/>
      <w:szCs w:val="20"/>
      <w:lang w:eastAsia="it-IT"/>
    </w:rPr>
  </w:style>
  <w:style w:type="character" w:styleId="Riferimentodelicato">
    <w:name w:val="Subtle Reference"/>
    <w:uiPriority w:val="31"/>
    <w:qFormat/>
    <w:rsid w:val="008E10B2"/>
    <w:rPr>
      <w:rFonts w:asciiTheme="minorHAnsi" w:hAnsiTheme="minorHAnsi"/>
      <w:sz w:val="18"/>
      <w:szCs w:val="18"/>
    </w:rPr>
  </w:style>
  <w:style w:type="paragraph" w:customStyle="1" w:styleId="pf1">
    <w:name w:val="pf1"/>
    <w:basedOn w:val="Normale"/>
    <w:rsid w:val="00B55A94"/>
    <w:pPr>
      <w:spacing w:before="100" w:beforeAutospacing="1" w:after="100" w:afterAutospacing="1" w:line="240" w:lineRule="auto"/>
    </w:pPr>
    <w:rPr>
      <w:rFonts w:eastAsia="Times New Roman"/>
      <w:sz w:val="24"/>
      <w:szCs w:val="24"/>
    </w:rPr>
  </w:style>
  <w:style w:type="paragraph" w:customStyle="1" w:styleId="pf0">
    <w:name w:val="pf0"/>
    <w:basedOn w:val="Normale"/>
    <w:rsid w:val="00B55A94"/>
    <w:pPr>
      <w:spacing w:before="100" w:beforeAutospacing="1" w:after="100" w:afterAutospacing="1" w:line="240" w:lineRule="auto"/>
    </w:pPr>
    <w:rPr>
      <w:rFonts w:eastAsia="Times New Roman"/>
      <w:sz w:val="24"/>
      <w:szCs w:val="24"/>
    </w:rPr>
  </w:style>
  <w:style w:type="character" w:customStyle="1" w:styleId="cf01">
    <w:name w:val="cf01"/>
    <w:basedOn w:val="Carpredefinitoparagrafo"/>
    <w:rsid w:val="00B55A94"/>
    <w:rPr>
      <w:rFonts w:ascii="Segoe UI" w:hAnsi="Segoe UI" w:cs="Segoe UI" w:hint="default"/>
      <w:sz w:val="18"/>
      <w:szCs w:val="18"/>
    </w:rPr>
  </w:style>
  <w:style w:type="character" w:customStyle="1" w:styleId="cf11">
    <w:name w:val="cf11"/>
    <w:basedOn w:val="Carpredefinitoparagrafo"/>
    <w:rsid w:val="00B55A94"/>
    <w:rPr>
      <w:rFonts w:ascii="Segoe UI" w:hAnsi="Segoe UI" w:cs="Segoe UI" w:hint="default"/>
      <w:b/>
      <w:bCs/>
      <w:sz w:val="18"/>
      <w:szCs w:val="18"/>
    </w:rPr>
  </w:style>
  <w:style w:type="paragraph" w:customStyle="1" w:styleId="Articolato">
    <w:name w:val="Articolato"/>
    <w:basedOn w:val="Normale"/>
    <w:link w:val="ArticolatoCarattere"/>
    <w:qFormat/>
    <w:rsid w:val="00DD7454"/>
    <w:pPr>
      <w:jc w:val="left"/>
    </w:pPr>
    <w:rPr>
      <w:rFonts w:eastAsiaTheme="minorHAnsi"/>
      <w:lang w:eastAsia="en-US"/>
    </w:rPr>
  </w:style>
  <w:style w:type="character" w:customStyle="1" w:styleId="ArticolatoCarattere">
    <w:name w:val="Articolato Carattere"/>
    <w:basedOn w:val="Carpredefinitoparagrafo"/>
    <w:link w:val="Articolato"/>
    <w:rsid w:val="00DD7454"/>
    <w:rPr>
      <w:rFonts w:ascii="Times New Roman" w:hAnsi="Times New Roman" w:cs="Times New Roman"/>
    </w:rPr>
  </w:style>
  <w:style w:type="character" w:styleId="Rimandonotaapidipagina">
    <w:name w:val="footnote reference"/>
    <w:aliases w:val="Footnote symbol,Times 10 Point,Exposant 3 Point"/>
    <w:basedOn w:val="Carpredefinitoparagrafo"/>
    <w:uiPriority w:val="99"/>
    <w:semiHidden/>
    <w:unhideWhenUsed/>
    <w:rsid w:val="00E65D14"/>
    <w:rPr>
      <w:vertAlign w:val="superscript"/>
    </w:rPr>
  </w:style>
  <w:style w:type="paragraph" w:styleId="Corpotesto">
    <w:name w:val="Body Text"/>
    <w:basedOn w:val="Normale"/>
    <w:link w:val="CorpotestoCarattere"/>
    <w:uiPriority w:val="1"/>
    <w:qFormat/>
    <w:rsid w:val="00E65D14"/>
    <w:pPr>
      <w:widowControl w:val="0"/>
      <w:autoSpaceDE w:val="0"/>
      <w:autoSpaceDN w:val="0"/>
      <w:spacing w:after="0" w:line="240" w:lineRule="auto"/>
    </w:pPr>
    <w:rPr>
      <w:rFonts w:ascii="Arial" w:eastAsia="Arial" w:hAnsi="Arial" w:cs="Arial"/>
      <w:lang w:eastAsia="en-US"/>
    </w:rPr>
  </w:style>
  <w:style w:type="character" w:customStyle="1" w:styleId="CorpotestoCarattere">
    <w:name w:val="Corpo testo Carattere"/>
    <w:basedOn w:val="Carpredefinitoparagrafo"/>
    <w:link w:val="Corpotesto"/>
    <w:uiPriority w:val="1"/>
    <w:rsid w:val="00E65D14"/>
    <w:rPr>
      <w:rFonts w:ascii="Arial" w:eastAsia="Arial" w:hAnsi="Arial" w:cs="Arial"/>
    </w:rPr>
  </w:style>
  <w:style w:type="paragraph" w:customStyle="1" w:styleId="Rubrica">
    <w:name w:val="Rubrica"/>
    <w:basedOn w:val="Normale"/>
    <w:link w:val="RubricaCarattere"/>
    <w:qFormat/>
    <w:rsid w:val="006A3513"/>
    <w:pPr>
      <w:jc w:val="center"/>
    </w:pPr>
    <w:rPr>
      <w:rFonts w:eastAsiaTheme="minorHAnsi"/>
      <w:i/>
      <w:lang w:eastAsia="en-US"/>
    </w:rPr>
  </w:style>
  <w:style w:type="character" w:customStyle="1" w:styleId="RubricaCarattere">
    <w:name w:val="Rubrica Carattere"/>
    <w:basedOn w:val="Carpredefinitoparagrafo"/>
    <w:link w:val="Rubrica"/>
    <w:rsid w:val="006A3513"/>
    <w:rPr>
      <w:rFonts w:ascii="Times New Roman" w:hAnsi="Times New Roman" w:cs="Times New Roman"/>
      <w:i/>
    </w:rPr>
  </w:style>
  <w:style w:type="character" w:customStyle="1" w:styleId="Bodytext1">
    <w:name w:val="Body text|1_"/>
    <w:basedOn w:val="Carpredefinitoparagrafo"/>
    <w:link w:val="Bodytext10"/>
    <w:rsid w:val="008542F4"/>
    <w:rPr>
      <w:rFonts w:ascii="Arial" w:eastAsia="Arial" w:hAnsi="Arial" w:cs="Arial"/>
    </w:rPr>
  </w:style>
  <w:style w:type="paragraph" w:customStyle="1" w:styleId="Bodytext10">
    <w:name w:val="Body text|1"/>
    <w:basedOn w:val="Normale"/>
    <w:link w:val="Bodytext1"/>
    <w:rsid w:val="008542F4"/>
    <w:pPr>
      <w:widowControl w:val="0"/>
      <w:spacing w:after="120"/>
    </w:pPr>
    <w:rPr>
      <w:rFonts w:ascii="Arial" w:eastAsia="Arial" w:hAnsi="Arial" w:cs="Arial"/>
      <w:lang w:eastAsia="en-US"/>
    </w:rPr>
  </w:style>
  <w:style w:type="paragraph" w:styleId="Testonotaapidipagina">
    <w:name w:val="footnote text"/>
    <w:basedOn w:val="Normale"/>
    <w:link w:val="TestonotaapidipaginaCarattere"/>
    <w:uiPriority w:val="99"/>
    <w:unhideWhenUsed/>
    <w:rsid w:val="00D63C00"/>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rsid w:val="00D63C00"/>
    <w:rPr>
      <w:rFonts w:ascii="Times New Roman" w:hAnsi="Times New Roman" w:cs="Times New Roman"/>
      <w:sz w:val="20"/>
      <w:szCs w:val="20"/>
    </w:rPr>
  </w:style>
  <w:style w:type="paragraph" w:styleId="Didascalia">
    <w:name w:val="caption"/>
    <w:basedOn w:val="Normale"/>
    <w:next w:val="Normale"/>
    <w:uiPriority w:val="35"/>
    <w:unhideWhenUsed/>
    <w:qFormat/>
    <w:rsid w:val="00D63C00"/>
    <w:pPr>
      <w:spacing w:after="0" w:line="240" w:lineRule="auto"/>
    </w:pPr>
    <w:rPr>
      <w:rFonts w:eastAsiaTheme="minorHAnsi"/>
      <w:i/>
      <w:iCs/>
      <w:color w:val="44546A" w:themeColor="text2"/>
      <w:sz w:val="18"/>
      <w:szCs w:val="18"/>
      <w:lang w:eastAsia="en-US"/>
    </w:rPr>
  </w:style>
  <w:style w:type="paragraph" w:styleId="Titolosommario">
    <w:name w:val="TOC Heading"/>
    <w:basedOn w:val="Titolo1"/>
    <w:next w:val="Normale"/>
    <w:uiPriority w:val="39"/>
    <w:unhideWhenUsed/>
    <w:qFormat/>
    <w:rsid w:val="00D63C00"/>
    <w:pPr>
      <w:jc w:val="left"/>
      <w:outlineLvl w:val="9"/>
    </w:pPr>
    <w:rPr>
      <w:rFonts w:asciiTheme="majorHAnsi" w:hAnsiTheme="majorHAnsi"/>
      <w:b w:val="0"/>
      <w:color w:val="2F5496" w:themeColor="accent1" w:themeShade="BF"/>
      <w:sz w:val="32"/>
      <w:lang w:eastAsia="ja-JP"/>
    </w:rPr>
  </w:style>
  <w:style w:type="paragraph" w:styleId="Sommario1">
    <w:name w:val="toc 1"/>
    <w:basedOn w:val="Normale"/>
    <w:next w:val="Normale"/>
    <w:autoRedefine/>
    <w:uiPriority w:val="39"/>
    <w:unhideWhenUsed/>
    <w:rsid w:val="00D63C00"/>
    <w:pPr>
      <w:spacing w:after="100" w:line="288" w:lineRule="auto"/>
    </w:pPr>
    <w:rPr>
      <w:rFonts w:eastAsiaTheme="minorHAnsi"/>
      <w:lang w:eastAsia="en-US"/>
    </w:rPr>
  </w:style>
  <w:style w:type="character" w:customStyle="1" w:styleId="pdf">
    <w:name w:val="pdf"/>
    <w:basedOn w:val="Carpredefinitoparagrafo"/>
    <w:rsid w:val="00D63C00"/>
  </w:style>
  <w:style w:type="paragraph" w:customStyle="1" w:styleId="norm">
    <w:name w:val="norm"/>
    <w:basedOn w:val="Normale"/>
    <w:rsid w:val="00D63C00"/>
    <w:pPr>
      <w:spacing w:before="100" w:beforeAutospacing="1" w:after="100" w:afterAutospacing="1" w:line="240" w:lineRule="auto"/>
    </w:pPr>
    <w:rPr>
      <w:rFonts w:eastAsia="Times New Roman"/>
      <w:sz w:val="24"/>
      <w:szCs w:val="24"/>
      <w:lang w:eastAsia="ja-JP"/>
    </w:rPr>
  </w:style>
  <w:style w:type="character" w:customStyle="1" w:styleId="superscript">
    <w:name w:val="superscript"/>
    <w:basedOn w:val="Carpredefinitoparagrafo"/>
    <w:rsid w:val="00D63C00"/>
  </w:style>
  <w:style w:type="character" w:customStyle="1" w:styleId="subscript">
    <w:name w:val="subscript"/>
    <w:basedOn w:val="Carpredefinitoparagrafo"/>
    <w:rsid w:val="00D63C00"/>
  </w:style>
  <w:style w:type="character" w:styleId="Testosegnaposto">
    <w:name w:val="Placeholder Text"/>
    <w:basedOn w:val="Carpredefinitoparagrafo"/>
    <w:uiPriority w:val="99"/>
    <w:semiHidden/>
    <w:rsid w:val="002B4298"/>
    <w:rPr>
      <w:color w:val="808080"/>
    </w:rPr>
  </w:style>
  <w:style w:type="paragraph" w:styleId="Mappadocumento">
    <w:name w:val="Document Map"/>
    <w:basedOn w:val="Normale"/>
    <w:link w:val="MappadocumentoCarattere"/>
    <w:uiPriority w:val="99"/>
    <w:semiHidden/>
    <w:unhideWhenUsed/>
    <w:rsid w:val="00261F19"/>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261F19"/>
    <w:rPr>
      <w:rFonts w:ascii="Tahoma" w:eastAsiaTheme="minorEastAsia" w:hAnsi="Tahoma" w:cs="Tahoma"/>
      <w:sz w:val="16"/>
      <w:szCs w:val="16"/>
      <w:lang w:eastAsia="it-IT"/>
    </w:rPr>
  </w:style>
  <w:style w:type="paragraph" w:styleId="Testonotadichiusura">
    <w:name w:val="endnote text"/>
    <w:basedOn w:val="Normale"/>
    <w:link w:val="TestonotadichiusuraCarattere"/>
    <w:uiPriority w:val="99"/>
    <w:semiHidden/>
    <w:unhideWhenUsed/>
    <w:rsid w:val="00FC44F2"/>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FC44F2"/>
    <w:rPr>
      <w:rFonts w:ascii="Times New Roman" w:eastAsiaTheme="minorEastAsia" w:hAnsi="Times New Roman" w:cs="Times New Roman"/>
      <w:sz w:val="20"/>
      <w:szCs w:val="20"/>
      <w:lang w:eastAsia="it-IT"/>
    </w:rPr>
  </w:style>
  <w:style w:type="character" w:styleId="Rimandonotadichiusura">
    <w:name w:val="endnote reference"/>
    <w:basedOn w:val="Carpredefinitoparagrafo"/>
    <w:uiPriority w:val="99"/>
    <w:semiHidden/>
    <w:unhideWhenUsed/>
    <w:rsid w:val="00FC44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5399">
      <w:bodyDiv w:val="1"/>
      <w:marLeft w:val="0"/>
      <w:marRight w:val="0"/>
      <w:marTop w:val="0"/>
      <w:marBottom w:val="0"/>
      <w:divBdr>
        <w:top w:val="none" w:sz="0" w:space="0" w:color="auto"/>
        <w:left w:val="none" w:sz="0" w:space="0" w:color="auto"/>
        <w:bottom w:val="none" w:sz="0" w:space="0" w:color="auto"/>
        <w:right w:val="none" w:sz="0" w:space="0" w:color="auto"/>
      </w:divBdr>
    </w:div>
    <w:div w:id="53284169">
      <w:bodyDiv w:val="1"/>
      <w:marLeft w:val="0"/>
      <w:marRight w:val="0"/>
      <w:marTop w:val="0"/>
      <w:marBottom w:val="0"/>
      <w:divBdr>
        <w:top w:val="none" w:sz="0" w:space="0" w:color="auto"/>
        <w:left w:val="none" w:sz="0" w:space="0" w:color="auto"/>
        <w:bottom w:val="none" w:sz="0" w:space="0" w:color="auto"/>
        <w:right w:val="none" w:sz="0" w:space="0" w:color="auto"/>
      </w:divBdr>
    </w:div>
    <w:div w:id="56755549">
      <w:bodyDiv w:val="1"/>
      <w:marLeft w:val="0"/>
      <w:marRight w:val="0"/>
      <w:marTop w:val="0"/>
      <w:marBottom w:val="0"/>
      <w:divBdr>
        <w:top w:val="none" w:sz="0" w:space="0" w:color="auto"/>
        <w:left w:val="none" w:sz="0" w:space="0" w:color="auto"/>
        <w:bottom w:val="none" w:sz="0" w:space="0" w:color="auto"/>
        <w:right w:val="none" w:sz="0" w:space="0" w:color="auto"/>
      </w:divBdr>
    </w:div>
    <w:div w:id="79252800">
      <w:bodyDiv w:val="1"/>
      <w:marLeft w:val="0"/>
      <w:marRight w:val="0"/>
      <w:marTop w:val="0"/>
      <w:marBottom w:val="0"/>
      <w:divBdr>
        <w:top w:val="none" w:sz="0" w:space="0" w:color="auto"/>
        <w:left w:val="none" w:sz="0" w:space="0" w:color="auto"/>
        <w:bottom w:val="none" w:sz="0" w:space="0" w:color="auto"/>
        <w:right w:val="none" w:sz="0" w:space="0" w:color="auto"/>
      </w:divBdr>
    </w:div>
    <w:div w:id="99183099">
      <w:bodyDiv w:val="1"/>
      <w:marLeft w:val="0"/>
      <w:marRight w:val="0"/>
      <w:marTop w:val="0"/>
      <w:marBottom w:val="0"/>
      <w:divBdr>
        <w:top w:val="none" w:sz="0" w:space="0" w:color="auto"/>
        <w:left w:val="none" w:sz="0" w:space="0" w:color="auto"/>
        <w:bottom w:val="none" w:sz="0" w:space="0" w:color="auto"/>
        <w:right w:val="none" w:sz="0" w:space="0" w:color="auto"/>
      </w:divBdr>
    </w:div>
    <w:div w:id="126900078">
      <w:bodyDiv w:val="1"/>
      <w:marLeft w:val="0"/>
      <w:marRight w:val="0"/>
      <w:marTop w:val="0"/>
      <w:marBottom w:val="0"/>
      <w:divBdr>
        <w:top w:val="none" w:sz="0" w:space="0" w:color="auto"/>
        <w:left w:val="none" w:sz="0" w:space="0" w:color="auto"/>
        <w:bottom w:val="none" w:sz="0" w:space="0" w:color="auto"/>
        <w:right w:val="none" w:sz="0" w:space="0" w:color="auto"/>
      </w:divBdr>
    </w:div>
    <w:div w:id="197594265">
      <w:bodyDiv w:val="1"/>
      <w:marLeft w:val="0"/>
      <w:marRight w:val="0"/>
      <w:marTop w:val="0"/>
      <w:marBottom w:val="0"/>
      <w:divBdr>
        <w:top w:val="none" w:sz="0" w:space="0" w:color="auto"/>
        <w:left w:val="none" w:sz="0" w:space="0" w:color="auto"/>
        <w:bottom w:val="none" w:sz="0" w:space="0" w:color="auto"/>
        <w:right w:val="none" w:sz="0" w:space="0" w:color="auto"/>
      </w:divBdr>
    </w:div>
    <w:div w:id="209806179">
      <w:bodyDiv w:val="1"/>
      <w:marLeft w:val="0"/>
      <w:marRight w:val="0"/>
      <w:marTop w:val="0"/>
      <w:marBottom w:val="0"/>
      <w:divBdr>
        <w:top w:val="none" w:sz="0" w:space="0" w:color="auto"/>
        <w:left w:val="none" w:sz="0" w:space="0" w:color="auto"/>
        <w:bottom w:val="none" w:sz="0" w:space="0" w:color="auto"/>
        <w:right w:val="none" w:sz="0" w:space="0" w:color="auto"/>
      </w:divBdr>
    </w:div>
    <w:div w:id="237516893">
      <w:bodyDiv w:val="1"/>
      <w:marLeft w:val="0"/>
      <w:marRight w:val="0"/>
      <w:marTop w:val="0"/>
      <w:marBottom w:val="0"/>
      <w:divBdr>
        <w:top w:val="none" w:sz="0" w:space="0" w:color="auto"/>
        <w:left w:val="none" w:sz="0" w:space="0" w:color="auto"/>
        <w:bottom w:val="none" w:sz="0" w:space="0" w:color="auto"/>
        <w:right w:val="none" w:sz="0" w:space="0" w:color="auto"/>
      </w:divBdr>
    </w:div>
    <w:div w:id="242181886">
      <w:bodyDiv w:val="1"/>
      <w:marLeft w:val="0"/>
      <w:marRight w:val="0"/>
      <w:marTop w:val="0"/>
      <w:marBottom w:val="0"/>
      <w:divBdr>
        <w:top w:val="none" w:sz="0" w:space="0" w:color="auto"/>
        <w:left w:val="none" w:sz="0" w:space="0" w:color="auto"/>
        <w:bottom w:val="none" w:sz="0" w:space="0" w:color="auto"/>
        <w:right w:val="none" w:sz="0" w:space="0" w:color="auto"/>
      </w:divBdr>
    </w:div>
    <w:div w:id="257982310">
      <w:bodyDiv w:val="1"/>
      <w:marLeft w:val="0"/>
      <w:marRight w:val="0"/>
      <w:marTop w:val="0"/>
      <w:marBottom w:val="0"/>
      <w:divBdr>
        <w:top w:val="none" w:sz="0" w:space="0" w:color="auto"/>
        <w:left w:val="none" w:sz="0" w:space="0" w:color="auto"/>
        <w:bottom w:val="none" w:sz="0" w:space="0" w:color="auto"/>
        <w:right w:val="none" w:sz="0" w:space="0" w:color="auto"/>
      </w:divBdr>
    </w:div>
    <w:div w:id="267351497">
      <w:bodyDiv w:val="1"/>
      <w:marLeft w:val="0"/>
      <w:marRight w:val="0"/>
      <w:marTop w:val="0"/>
      <w:marBottom w:val="0"/>
      <w:divBdr>
        <w:top w:val="none" w:sz="0" w:space="0" w:color="auto"/>
        <w:left w:val="none" w:sz="0" w:space="0" w:color="auto"/>
        <w:bottom w:val="none" w:sz="0" w:space="0" w:color="auto"/>
        <w:right w:val="none" w:sz="0" w:space="0" w:color="auto"/>
      </w:divBdr>
      <w:divsChild>
        <w:div w:id="24406419">
          <w:marLeft w:val="0"/>
          <w:marRight w:val="0"/>
          <w:marTop w:val="0"/>
          <w:marBottom w:val="0"/>
          <w:divBdr>
            <w:top w:val="none" w:sz="0" w:space="0" w:color="auto"/>
            <w:left w:val="none" w:sz="0" w:space="0" w:color="auto"/>
            <w:bottom w:val="none" w:sz="0" w:space="0" w:color="auto"/>
            <w:right w:val="none" w:sz="0" w:space="0" w:color="auto"/>
          </w:divBdr>
        </w:div>
        <w:div w:id="185750636">
          <w:marLeft w:val="0"/>
          <w:marRight w:val="0"/>
          <w:marTop w:val="0"/>
          <w:marBottom w:val="0"/>
          <w:divBdr>
            <w:top w:val="none" w:sz="0" w:space="0" w:color="auto"/>
            <w:left w:val="none" w:sz="0" w:space="0" w:color="auto"/>
            <w:bottom w:val="none" w:sz="0" w:space="0" w:color="auto"/>
            <w:right w:val="none" w:sz="0" w:space="0" w:color="auto"/>
          </w:divBdr>
          <w:divsChild>
            <w:div w:id="102190051">
              <w:marLeft w:val="0"/>
              <w:marRight w:val="0"/>
              <w:marTop w:val="0"/>
              <w:marBottom w:val="0"/>
              <w:divBdr>
                <w:top w:val="none" w:sz="0" w:space="0" w:color="auto"/>
                <w:left w:val="none" w:sz="0" w:space="0" w:color="auto"/>
                <w:bottom w:val="none" w:sz="0" w:space="0" w:color="auto"/>
                <w:right w:val="none" w:sz="0" w:space="0" w:color="auto"/>
              </w:divBdr>
            </w:div>
            <w:div w:id="374425312">
              <w:marLeft w:val="0"/>
              <w:marRight w:val="0"/>
              <w:marTop w:val="0"/>
              <w:marBottom w:val="0"/>
              <w:divBdr>
                <w:top w:val="none" w:sz="0" w:space="0" w:color="auto"/>
                <w:left w:val="none" w:sz="0" w:space="0" w:color="auto"/>
                <w:bottom w:val="none" w:sz="0" w:space="0" w:color="auto"/>
                <w:right w:val="none" w:sz="0" w:space="0" w:color="auto"/>
              </w:divBdr>
            </w:div>
            <w:div w:id="396051451">
              <w:marLeft w:val="0"/>
              <w:marRight w:val="0"/>
              <w:marTop w:val="0"/>
              <w:marBottom w:val="0"/>
              <w:divBdr>
                <w:top w:val="none" w:sz="0" w:space="0" w:color="auto"/>
                <w:left w:val="none" w:sz="0" w:space="0" w:color="auto"/>
                <w:bottom w:val="none" w:sz="0" w:space="0" w:color="auto"/>
                <w:right w:val="none" w:sz="0" w:space="0" w:color="auto"/>
              </w:divBdr>
            </w:div>
            <w:div w:id="412094065">
              <w:marLeft w:val="0"/>
              <w:marRight w:val="0"/>
              <w:marTop w:val="0"/>
              <w:marBottom w:val="0"/>
              <w:divBdr>
                <w:top w:val="none" w:sz="0" w:space="0" w:color="auto"/>
                <w:left w:val="none" w:sz="0" w:space="0" w:color="auto"/>
                <w:bottom w:val="none" w:sz="0" w:space="0" w:color="auto"/>
                <w:right w:val="none" w:sz="0" w:space="0" w:color="auto"/>
              </w:divBdr>
            </w:div>
            <w:div w:id="1573127015">
              <w:marLeft w:val="0"/>
              <w:marRight w:val="0"/>
              <w:marTop w:val="0"/>
              <w:marBottom w:val="0"/>
              <w:divBdr>
                <w:top w:val="none" w:sz="0" w:space="0" w:color="auto"/>
                <w:left w:val="none" w:sz="0" w:space="0" w:color="auto"/>
                <w:bottom w:val="none" w:sz="0" w:space="0" w:color="auto"/>
                <w:right w:val="none" w:sz="0" w:space="0" w:color="auto"/>
              </w:divBdr>
            </w:div>
          </w:divsChild>
        </w:div>
        <w:div w:id="699431194">
          <w:marLeft w:val="0"/>
          <w:marRight w:val="0"/>
          <w:marTop w:val="0"/>
          <w:marBottom w:val="0"/>
          <w:divBdr>
            <w:top w:val="none" w:sz="0" w:space="0" w:color="auto"/>
            <w:left w:val="none" w:sz="0" w:space="0" w:color="auto"/>
            <w:bottom w:val="none" w:sz="0" w:space="0" w:color="auto"/>
            <w:right w:val="none" w:sz="0" w:space="0" w:color="auto"/>
          </w:divBdr>
        </w:div>
        <w:div w:id="1118841931">
          <w:marLeft w:val="0"/>
          <w:marRight w:val="0"/>
          <w:marTop w:val="0"/>
          <w:marBottom w:val="0"/>
          <w:divBdr>
            <w:top w:val="none" w:sz="0" w:space="0" w:color="auto"/>
            <w:left w:val="none" w:sz="0" w:space="0" w:color="auto"/>
            <w:bottom w:val="none" w:sz="0" w:space="0" w:color="auto"/>
            <w:right w:val="none" w:sz="0" w:space="0" w:color="auto"/>
          </w:divBdr>
        </w:div>
        <w:div w:id="1214271536">
          <w:marLeft w:val="0"/>
          <w:marRight w:val="0"/>
          <w:marTop w:val="0"/>
          <w:marBottom w:val="0"/>
          <w:divBdr>
            <w:top w:val="none" w:sz="0" w:space="0" w:color="auto"/>
            <w:left w:val="none" w:sz="0" w:space="0" w:color="auto"/>
            <w:bottom w:val="none" w:sz="0" w:space="0" w:color="auto"/>
            <w:right w:val="none" w:sz="0" w:space="0" w:color="auto"/>
          </w:divBdr>
        </w:div>
        <w:div w:id="1376857105">
          <w:marLeft w:val="0"/>
          <w:marRight w:val="0"/>
          <w:marTop w:val="0"/>
          <w:marBottom w:val="0"/>
          <w:divBdr>
            <w:top w:val="none" w:sz="0" w:space="0" w:color="auto"/>
            <w:left w:val="none" w:sz="0" w:space="0" w:color="auto"/>
            <w:bottom w:val="none" w:sz="0" w:space="0" w:color="auto"/>
            <w:right w:val="none" w:sz="0" w:space="0" w:color="auto"/>
          </w:divBdr>
        </w:div>
        <w:div w:id="1404524020">
          <w:marLeft w:val="0"/>
          <w:marRight w:val="0"/>
          <w:marTop w:val="0"/>
          <w:marBottom w:val="0"/>
          <w:divBdr>
            <w:top w:val="none" w:sz="0" w:space="0" w:color="auto"/>
            <w:left w:val="none" w:sz="0" w:space="0" w:color="auto"/>
            <w:bottom w:val="none" w:sz="0" w:space="0" w:color="auto"/>
            <w:right w:val="none" w:sz="0" w:space="0" w:color="auto"/>
          </w:divBdr>
          <w:divsChild>
            <w:div w:id="384640893">
              <w:marLeft w:val="0"/>
              <w:marRight w:val="0"/>
              <w:marTop w:val="0"/>
              <w:marBottom w:val="0"/>
              <w:divBdr>
                <w:top w:val="none" w:sz="0" w:space="0" w:color="auto"/>
                <w:left w:val="none" w:sz="0" w:space="0" w:color="auto"/>
                <w:bottom w:val="none" w:sz="0" w:space="0" w:color="auto"/>
                <w:right w:val="none" w:sz="0" w:space="0" w:color="auto"/>
              </w:divBdr>
            </w:div>
            <w:div w:id="578252081">
              <w:marLeft w:val="0"/>
              <w:marRight w:val="0"/>
              <w:marTop w:val="0"/>
              <w:marBottom w:val="0"/>
              <w:divBdr>
                <w:top w:val="none" w:sz="0" w:space="0" w:color="auto"/>
                <w:left w:val="none" w:sz="0" w:space="0" w:color="auto"/>
                <w:bottom w:val="none" w:sz="0" w:space="0" w:color="auto"/>
                <w:right w:val="none" w:sz="0" w:space="0" w:color="auto"/>
              </w:divBdr>
            </w:div>
            <w:div w:id="1818833872">
              <w:marLeft w:val="0"/>
              <w:marRight w:val="0"/>
              <w:marTop w:val="0"/>
              <w:marBottom w:val="0"/>
              <w:divBdr>
                <w:top w:val="none" w:sz="0" w:space="0" w:color="auto"/>
                <w:left w:val="none" w:sz="0" w:space="0" w:color="auto"/>
                <w:bottom w:val="none" w:sz="0" w:space="0" w:color="auto"/>
                <w:right w:val="none" w:sz="0" w:space="0" w:color="auto"/>
              </w:divBdr>
            </w:div>
            <w:div w:id="1838306543">
              <w:marLeft w:val="0"/>
              <w:marRight w:val="0"/>
              <w:marTop w:val="0"/>
              <w:marBottom w:val="0"/>
              <w:divBdr>
                <w:top w:val="none" w:sz="0" w:space="0" w:color="auto"/>
                <w:left w:val="none" w:sz="0" w:space="0" w:color="auto"/>
                <w:bottom w:val="none" w:sz="0" w:space="0" w:color="auto"/>
                <w:right w:val="none" w:sz="0" w:space="0" w:color="auto"/>
              </w:divBdr>
            </w:div>
            <w:div w:id="2008245995">
              <w:marLeft w:val="0"/>
              <w:marRight w:val="0"/>
              <w:marTop w:val="0"/>
              <w:marBottom w:val="0"/>
              <w:divBdr>
                <w:top w:val="none" w:sz="0" w:space="0" w:color="auto"/>
                <w:left w:val="none" w:sz="0" w:space="0" w:color="auto"/>
                <w:bottom w:val="none" w:sz="0" w:space="0" w:color="auto"/>
                <w:right w:val="none" w:sz="0" w:space="0" w:color="auto"/>
              </w:divBdr>
            </w:div>
          </w:divsChild>
        </w:div>
        <w:div w:id="1510873083">
          <w:marLeft w:val="0"/>
          <w:marRight w:val="0"/>
          <w:marTop w:val="0"/>
          <w:marBottom w:val="0"/>
          <w:divBdr>
            <w:top w:val="none" w:sz="0" w:space="0" w:color="auto"/>
            <w:left w:val="none" w:sz="0" w:space="0" w:color="auto"/>
            <w:bottom w:val="none" w:sz="0" w:space="0" w:color="auto"/>
            <w:right w:val="none" w:sz="0" w:space="0" w:color="auto"/>
          </w:divBdr>
        </w:div>
        <w:div w:id="1513881667">
          <w:marLeft w:val="0"/>
          <w:marRight w:val="0"/>
          <w:marTop w:val="0"/>
          <w:marBottom w:val="0"/>
          <w:divBdr>
            <w:top w:val="none" w:sz="0" w:space="0" w:color="auto"/>
            <w:left w:val="none" w:sz="0" w:space="0" w:color="auto"/>
            <w:bottom w:val="none" w:sz="0" w:space="0" w:color="auto"/>
            <w:right w:val="none" w:sz="0" w:space="0" w:color="auto"/>
          </w:divBdr>
          <w:divsChild>
            <w:div w:id="1502625078">
              <w:marLeft w:val="0"/>
              <w:marRight w:val="0"/>
              <w:marTop w:val="0"/>
              <w:marBottom w:val="0"/>
              <w:divBdr>
                <w:top w:val="none" w:sz="0" w:space="0" w:color="auto"/>
                <w:left w:val="none" w:sz="0" w:space="0" w:color="auto"/>
                <w:bottom w:val="none" w:sz="0" w:space="0" w:color="auto"/>
                <w:right w:val="none" w:sz="0" w:space="0" w:color="auto"/>
              </w:divBdr>
            </w:div>
            <w:div w:id="1514497079">
              <w:marLeft w:val="0"/>
              <w:marRight w:val="0"/>
              <w:marTop w:val="0"/>
              <w:marBottom w:val="0"/>
              <w:divBdr>
                <w:top w:val="none" w:sz="0" w:space="0" w:color="auto"/>
                <w:left w:val="none" w:sz="0" w:space="0" w:color="auto"/>
                <w:bottom w:val="none" w:sz="0" w:space="0" w:color="auto"/>
                <w:right w:val="none" w:sz="0" w:space="0" w:color="auto"/>
              </w:divBdr>
            </w:div>
          </w:divsChild>
        </w:div>
        <w:div w:id="1537965944">
          <w:marLeft w:val="0"/>
          <w:marRight w:val="0"/>
          <w:marTop w:val="0"/>
          <w:marBottom w:val="0"/>
          <w:divBdr>
            <w:top w:val="none" w:sz="0" w:space="0" w:color="auto"/>
            <w:left w:val="none" w:sz="0" w:space="0" w:color="auto"/>
            <w:bottom w:val="none" w:sz="0" w:space="0" w:color="auto"/>
            <w:right w:val="none" w:sz="0" w:space="0" w:color="auto"/>
          </w:divBdr>
        </w:div>
        <w:div w:id="1630698213">
          <w:marLeft w:val="0"/>
          <w:marRight w:val="0"/>
          <w:marTop w:val="0"/>
          <w:marBottom w:val="0"/>
          <w:divBdr>
            <w:top w:val="none" w:sz="0" w:space="0" w:color="auto"/>
            <w:left w:val="none" w:sz="0" w:space="0" w:color="auto"/>
            <w:bottom w:val="none" w:sz="0" w:space="0" w:color="auto"/>
            <w:right w:val="none" w:sz="0" w:space="0" w:color="auto"/>
          </w:divBdr>
        </w:div>
        <w:div w:id="1903249182">
          <w:marLeft w:val="0"/>
          <w:marRight w:val="0"/>
          <w:marTop w:val="0"/>
          <w:marBottom w:val="0"/>
          <w:divBdr>
            <w:top w:val="none" w:sz="0" w:space="0" w:color="auto"/>
            <w:left w:val="none" w:sz="0" w:space="0" w:color="auto"/>
            <w:bottom w:val="none" w:sz="0" w:space="0" w:color="auto"/>
            <w:right w:val="none" w:sz="0" w:space="0" w:color="auto"/>
          </w:divBdr>
        </w:div>
        <w:div w:id="1991983678">
          <w:marLeft w:val="0"/>
          <w:marRight w:val="0"/>
          <w:marTop w:val="0"/>
          <w:marBottom w:val="0"/>
          <w:divBdr>
            <w:top w:val="none" w:sz="0" w:space="0" w:color="auto"/>
            <w:left w:val="none" w:sz="0" w:space="0" w:color="auto"/>
            <w:bottom w:val="none" w:sz="0" w:space="0" w:color="auto"/>
            <w:right w:val="none" w:sz="0" w:space="0" w:color="auto"/>
          </w:divBdr>
        </w:div>
        <w:div w:id="2028216648">
          <w:marLeft w:val="0"/>
          <w:marRight w:val="0"/>
          <w:marTop w:val="0"/>
          <w:marBottom w:val="0"/>
          <w:divBdr>
            <w:top w:val="none" w:sz="0" w:space="0" w:color="auto"/>
            <w:left w:val="none" w:sz="0" w:space="0" w:color="auto"/>
            <w:bottom w:val="none" w:sz="0" w:space="0" w:color="auto"/>
            <w:right w:val="none" w:sz="0" w:space="0" w:color="auto"/>
          </w:divBdr>
          <w:divsChild>
            <w:div w:id="515851742">
              <w:marLeft w:val="0"/>
              <w:marRight w:val="0"/>
              <w:marTop w:val="0"/>
              <w:marBottom w:val="0"/>
              <w:divBdr>
                <w:top w:val="none" w:sz="0" w:space="0" w:color="auto"/>
                <w:left w:val="none" w:sz="0" w:space="0" w:color="auto"/>
                <w:bottom w:val="none" w:sz="0" w:space="0" w:color="auto"/>
                <w:right w:val="none" w:sz="0" w:space="0" w:color="auto"/>
              </w:divBdr>
            </w:div>
            <w:div w:id="141597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1964">
      <w:bodyDiv w:val="1"/>
      <w:marLeft w:val="0"/>
      <w:marRight w:val="0"/>
      <w:marTop w:val="0"/>
      <w:marBottom w:val="0"/>
      <w:divBdr>
        <w:top w:val="none" w:sz="0" w:space="0" w:color="auto"/>
        <w:left w:val="none" w:sz="0" w:space="0" w:color="auto"/>
        <w:bottom w:val="none" w:sz="0" w:space="0" w:color="auto"/>
        <w:right w:val="none" w:sz="0" w:space="0" w:color="auto"/>
      </w:divBdr>
    </w:div>
    <w:div w:id="381515807">
      <w:bodyDiv w:val="1"/>
      <w:marLeft w:val="0"/>
      <w:marRight w:val="0"/>
      <w:marTop w:val="0"/>
      <w:marBottom w:val="0"/>
      <w:divBdr>
        <w:top w:val="none" w:sz="0" w:space="0" w:color="auto"/>
        <w:left w:val="none" w:sz="0" w:space="0" w:color="auto"/>
        <w:bottom w:val="none" w:sz="0" w:space="0" w:color="auto"/>
        <w:right w:val="none" w:sz="0" w:space="0" w:color="auto"/>
      </w:divBdr>
    </w:div>
    <w:div w:id="397553176">
      <w:bodyDiv w:val="1"/>
      <w:marLeft w:val="0"/>
      <w:marRight w:val="0"/>
      <w:marTop w:val="0"/>
      <w:marBottom w:val="0"/>
      <w:divBdr>
        <w:top w:val="none" w:sz="0" w:space="0" w:color="auto"/>
        <w:left w:val="none" w:sz="0" w:space="0" w:color="auto"/>
        <w:bottom w:val="none" w:sz="0" w:space="0" w:color="auto"/>
        <w:right w:val="none" w:sz="0" w:space="0" w:color="auto"/>
      </w:divBdr>
    </w:div>
    <w:div w:id="421494672">
      <w:bodyDiv w:val="1"/>
      <w:marLeft w:val="0"/>
      <w:marRight w:val="0"/>
      <w:marTop w:val="0"/>
      <w:marBottom w:val="0"/>
      <w:divBdr>
        <w:top w:val="none" w:sz="0" w:space="0" w:color="auto"/>
        <w:left w:val="none" w:sz="0" w:space="0" w:color="auto"/>
        <w:bottom w:val="none" w:sz="0" w:space="0" w:color="auto"/>
        <w:right w:val="none" w:sz="0" w:space="0" w:color="auto"/>
      </w:divBdr>
    </w:div>
    <w:div w:id="465315465">
      <w:bodyDiv w:val="1"/>
      <w:marLeft w:val="0"/>
      <w:marRight w:val="0"/>
      <w:marTop w:val="0"/>
      <w:marBottom w:val="0"/>
      <w:divBdr>
        <w:top w:val="none" w:sz="0" w:space="0" w:color="auto"/>
        <w:left w:val="none" w:sz="0" w:space="0" w:color="auto"/>
        <w:bottom w:val="none" w:sz="0" w:space="0" w:color="auto"/>
        <w:right w:val="none" w:sz="0" w:space="0" w:color="auto"/>
      </w:divBdr>
    </w:div>
    <w:div w:id="479427038">
      <w:bodyDiv w:val="1"/>
      <w:marLeft w:val="0"/>
      <w:marRight w:val="0"/>
      <w:marTop w:val="0"/>
      <w:marBottom w:val="0"/>
      <w:divBdr>
        <w:top w:val="none" w:sz="0" w:space="0" w:color="auto"/>
        <w:left w:val="none" w:sz="0" w:space="0" w:color="auto"/>
        <w:bottom w:val="none" w:sz="0" w:space="0" w:color="auto"/>
        <w:right w:val="none" w:sz="0" w:space="0" w:color="auto"/>
      </w:divBdr>
    </w:div>
    <w:div w:id="516964674">
      <w:bodyDiv w:val="1"/>
      <w:marLeft w:val="0"/>
      <w:marRight w:val="0"/>
      <w:marTop w:val="0"/>
      <w:marBottom w:val="0"/>
      <w:divBdr>
        <w:top w:val="none" w:sz="0" w:space="0" w:color="auto"/>
        <w:left w:val="none" w:sz="0" w:space="0" w:color="auto"/>
        <w:bottom w:val="none" w:sz="0" w:space="0" w:color="auto"/>
        <w:right w:val="none" w:sz="0" w:space="0" w:color="auto"/>
      </w:divBdr>
    </w:div>
    <w:div w:id="519977155">
      <w:bodyDiv w:val="1"/>
      <w:marLeft w:val="0"/>
      <w:marRight w:val="0"/>
      <w:marTop w:val="0"/>
      <w:marBottom w:val="0"/>
      <w:divBdr>
        <w:top w:val="none" w:sz="0" w:space="0" w:color="auto"/>
        <w:left w:val="none" w:sz="0" w:space="0" w:color="auto"/>
        <w:bottom w:val="none" w:sz="0" w:space="0" w:color="auto"/>
        <w:right w:val="none" w:sz="0" w:space="0" w:color="auto"/>
      </w:divBdr>
    </w:div>
    <w:div w:id="597251213">
      <w:bodyDiv w:val="1"/>
      <w:marLeft w:val="0"/>
      <w:marRight w:val="0"/>
      <w:marTop w:val="0"/>
      <w:marBottom w:val="0"/>
      <w:divBdr>
        <w:top w:val="none" w:sz="0" w:space="0" w:color="auto"/>
        <w:left w:val="none" w:sz="0" w:space="0" w:color="auto"/>
        <w:bottom w:val="none" w:sz="0" w:space="0" w:color="auto"/>
        <w:right w:val="none" w:sz="0" w:space="0" w:color="auto"/>
      </w:divBdr>
    </w:div>
    <w:div w:id="634994566">
      <w:bodyDiv w:val="1"/>
      <w:marLeft w:val="0"/>
      <w:marRight w:val="0"/>
      <w:marTop w:val="0"/>
      <w:marBottom w:val="0"/>
      <w:divBdr>
        <w:top w:val="none" w:sz="0" w:space="0" w:color="auto"/>
        <w:left w:val="none" w:sz="0" w:space="0" w:color="auto"/>
        <w:bottom w:val="none" w:sz="0" w:space="0" w:color="auto"/>
        <w:right w:val="none" w:sz="0" w:space="0" w:color="auto"/>
      </w:divBdr>
    </w:div>
    <w:div w:id="654451419">
      <w:bodyDiv w:val="1"/>
      <w:marLeft w:val="0"/>
      <w:marRight w:val="0"/>
      <w:marTop w:val="0"/>
      <w:marBottom w:val="0"/>
      <w:divBdr>
        <w:top w:val="none" w:sz="0" w:space="0" w:color="auto"/>
        <w:left w:val="none" w:sz="0" w:space="0" w:color="auto"/>
        <w:bottom w:val="none" w:sz="0" w:space="0" w:color="auto"/>
        <w:right w:val="none" w:sz="0" w:space="0" w:color="auto"/>
      </w:divBdr>
    </w:div>
    <w:div w:id="727341848">
      <w:bodyDiv w:val="1"/>
      <w:marLeft w:val="0"/>
      <w:marRight w:val="0"/>
      <w:marTop w:val="0"/>
      <w:marBottom w:val="0"/>
      <w:divBdr>
        <w:top w:val="none" w:sz="0" w:space="0" w:color="auto"/>
        <w:left w:val="none" w:sz="0" w:space="0" w:color="auto"/>
        <w:bottom w:val="none" w:sz="0" w:space="0" w:color="auto"/>
        <w:right w:val="none" w:sz="0" w:space="0" w:color="auto"/>
      </w:divBdr>
    </w:div>
    <w:div w:id="761992586">
      <w:bodyDiv w:val="1"/>
      <w:marLeft w:val="0"/>
      <w:marRight w:val="0"/>
      <w:marTop w:val="0"/>
      <w:marBottom w:val="0"/>
      <w:divBdr>
        <w:top w:val="none" w:sz="0" w:space="0" w:color="auto"/>
        <w:left w:val="none" w:sz="0" w:space="0" w:color="auto"/>
        <w:bottom w:val="none" w:sz="0" w:space="0" w:color="auto"/>
        <w:right w:val="none" w:sz="0" w:space="0" w:color="auto"/>
      </w:divBdr>
    </w:div>
    <w:div w:id="878782092">
      <w:bodyDiv w:val="1"/>
      <w:marLeft w:val="0"/>
      <w:marRight w:val="0"/>
      <w:marTop w:val="0"/>
      <w:marBottom w:val="0"/>
      <w:divBdr>
        <w:top w:val="none" w:sz="0" w:space="0" w:color="auto"/>
        <w:left w:val="none" w:sz="0" w:space="0" w:color="auto"/>
        <w:bottom w:val="none" w:sz="0" w:space="0" w:color="auto"/>
        <w:right w:val="none" w:sz="0" w:space="0" w:color="auto"/>
      </w:divBdr>
    </w:div>
    <w:div w:id="953246634">
      <w:bodyDiv w:val="1"/>
      <w:marLeft w:val="0"/>
      <w:marRight w:val="0"/>
      <w:marTop w:val="0"/>
      <w:marBottom w:val="0"/>
      <w:divBdr>
        <w:top w:val="none" w:sz="0" w:space="0" w:color="auto"/>
        <w:left w:val="none" w:sz="0" w:space="0" w:color="auto"/>
        <w:bottom w:val="none" w:sz="0" w:space="0" w:color="auto"/>
        <w:right w:val="none" w:sz="0" w:space="0" w:color="auto"/>
      </w:divBdr>
    </w:div>
    <w:div w:id="997921154">
      <w:bodyDiv w:val="1"/>
      <w:marLeft w:val="0"/>
      <w:marRight w:val="0"/>
      <w:marTop w:val="0"/>
      <w:marBottom w:val="0"/>
      <w:divBdr>
        <w:top w:val="none" w:sz="0" w:space="0" w:color="auto"/>
        <w:left w:val="none" w:sz="0" w:space="0" w:color="auto"/>
        <w:bottom w:val="none" w:sz="0" w:space="0" w:color="auto"/>
        <w:right w:val="none" w:sz="0" w:space="0" w:color="auto"/>
      </w:divBdr>
    </w:div>
    <w:div w:id="1074083460">
      <w:bodyDiv w:val="1"/>
      <w:marLeft w:val="0"/>
      <w:marRight w:val="0"/>
      <w:marTop w:val="0"/>
      <w:marBottom w:val="0"/>
      <w:divBdr>
        <w:top w:val="none" w:sz="0" w:space="0" w:color="auto"/>
        <w:left w:val="none" w:sz="0" w:space="0" w:color="auto"/>
        <w:bottom w:val="none" w:sz="0" w:space="0" w:color="auto"/>
        <w:right w:val="none" w:sz="0" w:space="0" w:color="auto"/>
      </w:divBdr>
    </w:div>
    <w:div w:id="1077096631">
      <w:bodyDiv w:val="1"/>
      <w:marLeft w:val="0"/>
      <w:marRight w:val="0"/>
      <w:marTop w:val="0"/>
      <w:marBottom w:val="0"/>
      <w:divBdr>
        <w:top w:val="none" w:sz="0" w:space="0" w:color="auto"/>
        <w:left w:val="none" w:sz="0" w:space="0" w:color="auto"/>
        <w:bottom w:val="none" w:sz="0" w:space="0" w:color="auto"/>
        <w:right w:val="none" w:sz="0" w:space="0" w:color="auto"/>
      </w:divBdr>
    </w:div>
    <w:div w:id="1127163261">
      <w:bodyDiv w:val="1"/>
      <w:marLeft w:val="0"/>
      <w:marRight w:val="0"/>
      <w:marTop w:val="0"/>
      <w:marBottom w:val="0"/>
      <w:divBdr>
        <w:top w:val="none" w:sz="0" w:space="0" w:color="auto"/>
        <w:left w:val="none" w:sz="0" w:space="0" w:color="auto"/>
        <w:bottom w:val="none" w:sz="0" w:space="0" w:color="auto"/>
        <w:right w:val="none" w:sz="0" w:space="0" w:color="auto"/>
      </w:divBdr>
    </w:div>
    <w:div w:id="1162550041">
      <w:bodyDiv w:val="1"/>
      <w:marLeft w:val="0"/>
      <w:marRight w:val="0"/>
      <w:marTop w:val="0"/>
      <w:marBottom w:val="0"/>
      <w:divBdr>
        <w:top w:val="none" w:sz="0" w:space="0" w:color="auto"/>
        <w:left w:val="none" w:sz="0" w:space="0" w:color="auto"/>
        <w:bottom w:val="none" w:sz="0" w:space="0" w:color="auto"/>
        <w:right w:val="none" w:sz="0" w:space="0" w:color="auto"/>
      </w:divBdr>
    </w:div>
    <w:div w:id="1203902113">
      <w:bodyDiv w:val="1"/>
      <w:marLeft w:val="0"/>
      <w:marRight w:val="0"/>
      <w:marTop w:val="0"/>
      <w:marBottom w:val="0"/>
      <w:divBdr>
        <w:top w:val="none" w:sz="0" w:space="0" w:color="auto"/>
        <w:left w:val="none" w:sz="0" w:space="0" w:color="auto"/>
        <w:bottom w:val="none" w:sz="0" w:space="0" w:color="auto"/>
        <w:right w:val="none" w:sz="0" w:space="0" w:color="auto"/>
      </w:divBdr>
    </w:div>
    <w:div w:id="1298755612">
      <w:bodyDiv w:val="1"/>
      <w:marLeft w:val="0"/>
      <w:marRight w:val="0"/>
      <w:marTop w:val="0"/>
      <w:marBottom w:val="0"/>
      <w:divBdr>
        <w:top w:val="none" w:sz="0" w:space="0" w:color="auto"/>
        <w:left w:val="none" w:sz="0" w:space="0" w:color="auto"/>
        <w:bottom w:val="none" w:sz="0" w:space="0" w:color="auto"/>
        <w:right w:val="none" w:sz="0" w:space="0" w:color="auto"/>
      </w:divBdr>
    </w:div>
    <w:div w:id="1315987556">
      <w:bodyDiv w:val="1"/>
      <w:marLeft w:val="0"/>
      <w:marRight w:val="0"/>
      <w:marTop w:val="0"/>
      <w:marBottom w:val="0"/>
      <w:divBdr>
        <w:top w:val="none" w:sz="0" w:space="0" w:color="auto"/>
        <w:left w:val="none" w:sz="0" w:space="0" w:color="auto"/>
        <w:bottom w:val="none" w:sz="0" w:space="0" w:color="auto"/>
        <w:right w:val="none" w:sz="0" w:space="0" w:color="auto"/>
      </w:divBdr>
    </w:div>
    <w:div w:id="1345936736">
      <w:bodyDiv w:val="1"/>
      <w:marLeft w:val="0"/>
      <w:marRight w:val="0"/>
      <w:marTop w:val="0"/>
      <w:marBottom w:val="0"/>
      <w:divBdr>
        <w:top w:val="none" w:sz="0" w:space="0" w:color="auto"/>
        <w:left w:val="none" w:sz="0" w:space="0" w:color="auto"/>
        <w:bottom w:val="none" w:sz="0" w:space="0" w:color="auto"/>
        <w:right w:val="none" w:sz="0" w:space="0" w:color="auto"/>
      </w:divBdr>
    </w:div>
    <w:div w:id="1383216407">
      <w:bodyDiv w:val="1"/>
      <w:marLeft w:val="0"/>
      <w:marRight w:val="0"/>
      <w:marTop w:val="0"/>
      <w:marBottom w:val="0"/>
      <w:divBdr>
        <w:top w:val="none" w:sz="0" w:space="0" w:color="auto"/>
        <w:left w:val="none" w:sz="0" w:space="0" w:color="auto"/>
        <w:bottom w:val="none" w:sz="0" w:space="0" w:color="auto"/>
        <w:right w:val="none" w:sz="0" w:space="0" w:color="auto"/>
      </w:divBdr>
    </w:div>
    <w:div w:id="1425226395">
      <w:bodyDiv w:val="1"/>
      <w:marLeft w:val="0"/>
      <w:marRight w:val="0"/>
      <w:marTop w:val="0"/>
      <w:marBottom w:val="0"/>
      <w:divBdr>
        <w:top w:val="none" w:sz="0" w:space="0" w:color="auto"/>
        <w:left w:val="none" w:sz="0" w:space="0" w:color="auto"/>
        <w:bottom w:val="none" w:sz="0" w:space="0" w:color="auto"/>
        <w:right w:val="none" w:sz="0" w:space="0" w:color="auto"/>
      </w:divBdr>
    </w:div>
    <w:div w:id="1481917741">
      <w:bodyDiv w:val="1"/>
      <w:marLeft w:val="0"/>
      <w:marRight w:val="0"/>
      <w:marTop w:val="0"/>
      <w:marBottom w:val="0"/>
      <w:divBdr>
        <w:top w:val="none" w:sz="0" w:space="0" w:color="auto"/>
        <w:left w:val="none" w:sz="0" w:space="0" w:color="auto"/>
        <w:bottom w:val="none" w:sz="0" w:space="0" w:color="auto"/>
        <w:right w:val="none" w:sz="0" w:space="0" w:color="auto"/>
      </w:divBdr>
    </w:div>
    <w:div w:id="1634629042">
      <w:bodyDiv w:val="1"/>
      <w:marLeft w:val="0"/>
      <w:marRight w:val="0"/>
      <w:marTop w:val="0"/>
      <w:marBottom w:val="0"/>
      <w:divBdr>
        <w:top w:val="none" w:sz="0" w:space="0" w:color="auto"/>
        <w:left w:val="none" w:sz="0" w:space="0" w:color="auto"/>
        <w:bottom w:val="none" w:sz="0" w:space="0" w:color="auto"/>
        <w:right w:val="none" w:sz="0" w:space="0" w:color="auto"/>
      </w:divBdr>
    </w:div>
    <w:div w:id="1716157237">
      <w:bodyDiv w:val="1"/>
      <w:marLeft w:val="0"/>
      <w:marRight w:val="0"/>
      <w:marTop w:val="0"/>
      <w:marBottom w:val="0"/>
      <w:divBdr>
        <w:top w:val="none" w:sz="0" w:space="0" w:color="auto"/>
        <w:left w:val="none" w:sz="0" w:space="0" w:color="auto"/>
        <w:bottom w:val="none" w:sz="0" w:space="0" w:color="auto"/>
        <w:right w:val="none" w:sz="0" w:space="0" w:color="auto"/>
      </w:divBdr>
      <w:divsChild>
        <w:div w:id="577444812">
          <w:marLeft w:val="360"/>
          <w:marRight w:val="0"/>
          <w:marTop w:val="200"/>
          <w:marBottom w:val="0"/>
          <w:divBdr>
            <w:top w:val="none" w:sz="0" w:space="0" w:color="auto"/>
            <w:left w:val="none" w:sz="0" w:space="0" w:color="auto"/>
            <w:bottom w:val="none" w:sz="0" w:space="0" w:color="auto"/>
            <w:right w:val="none" w:sz="0" w:space="0" w:color="auto"/>
          </w:divBdr>
        </w:div>
        <w:div w:id="639270023">
          <w:marLeft w:val="360"/>
          <w:marRight w:val="0"/>
          <w:marTop w:val="200"/>
          <w:marBottom w:val="0"/>
          <w:divBdr>
            <w:top w:val="none" w:sz="0" w:space="0" w:color="auto"/>
            <w:left w:val="none" w:sz="0" w:space="0" w:color="auto"/>
            <w:bottom w:val="none" w:sz="0" w:space="0" w:color="auto"/>
            <w:right w:val="none" w:sz="0" w:space="0" w:color="auto"/>
          </w:divBdr>
        </w:div>
      </w:divsChild>
    </w:div>
    <w:div w:id="1825703671">
      <w:bodyDiv w:val="1"/>
      <w:marLeft w:val="0"/>
      <w:marRight w:val="0"/>
      <w:marTop w:val="0"/>
      <w:marBottom w:val="0"/>
      <w:divBdr>
        <w:top w:val="none" w:sz="0" w:space="0" w:color="auto"/>
        <w:left w:val="none" w:sz="0" w:space="0" w:color="auto"/>
        <w:bottom w:val="none" w:sz="0" w:space="0" w:color="auto"/>
        <w:right w:val="none" w:sz="0" w:space="0" w:color="auto"/>
      </w:divBdr>
    </w:div>
    <w:div w:id="1826777892">
      <w:bodyDiv w:val="1"/>
      <w:marLeft w:val="0"/>
      <w:marRight w:val="0"/>
      <w:marTop w:val="0"/>
      <w:marBottom w:val="0"/>
      <w:divBdr>
        <w:top w:val="none" w:sz="0" w:space="0" w:color="auto"/>
        <w:left w:val="none" w:sz="0" w:space="0" w:color="auto"/>
        <w:bottom w:val="none" w:sz="0" w:space="0" w:color="auto"/>
        <w:right w:val="none" w:sz="0" w:space="0" w:color="auto"/>
      </w:divBdr>
    </w:div>
    <w:div w:id="1842619729">
      <w:bodyDiv w:val="1"/>
      <w:marLeft w:val="0"/>
      <w:marRight w:val="0"/>
      <w:marTop w:val="0"/>
      <w:marBottom w:val="0"/>
      <w:divBdr>
        <w:top w:val="none" w:sz="0" w:space="0" w:color="auto"/>
        <w:left w:val="none" w:sz="0" w:space="0" w:color="auto"/>
        <w:bottom w:val="none" w:sz="0" w:space="0" w:color="auto"/>
        <w:right w:val="none" w:sz="0" w:space="0" w:color="auto"/>
      </w:divBdr>
    </w:div>
    <w:div w:id="1867911853">
      <w:bodyDiv w:val="1"/>
      <w:marLeft w:val="0"/>
      <w:marRight w:val="0"/>
      <w:marTop w:val="0"/>
      <w:marBottom w:val="0"/>
      <w:divBdr>
        <w:top w:val="none" w:sz="0" w:space="0" w:color="auto"/>
        <w:left w:val="none" w:sz="0" w:space="0" w:color="auto"/>
        <w:bottom w:val="none" w:sz="0" w:space="0" w:color="auto"/>
        <w:right w:val="none" w:sz="0" w:space="0" w:color="auto"/>
      </w:divBdr>
    </w:div>
    <w:div w:id="1884705847">
      <w:bodyDiv w:val="1"/>
      <w:marLeft w:val="0"/>
      <w:marRight w:val="0"/>
      <w:marTop w:val="0"/>
      <w:marBottom w:val="0"/>
      <w:divBdr>
        <w:top w:val="none" w:sz="0" w:space="0" w:color="auto"/>
        <w:left w:val="none" w:sz="0" w:space="0" w:color="auto"/>
        <w:bottom w:val="none" w:sz="0" w:space="0" w:color="auto"/>
        <w:right w:val="none" w:sz="0" w:space="0" w:color="auto"/>
      </w:divBdr>
    </w:div>
    <w:div w:id="1889993494">
      <w:bodyDiv w:val="1"/>
      <w:marLeft w:val="0"/>
      <w:marRight w:val="0"/>
      <w:marTop w:val="0"/>
      <w:marBottom w:val="0"/>
      <w:divBdr>
        <w:top w:val="none" w:sz="0" w:space="0" w:color="auto"/>
        <w:left w:val="none" w:sz="0" w:space="0" w:color="auto"/>
        <w:bottom w:val="none" w:sz="0" w:space="0" w:color="auto"/>
        <w:right w:val="none" w:sz="0" w:space="0" w:color="auto"/>
      </w:divBdr>
    </w:div>
    <w:div w:id="1945845144">
      <w:bodyDiv w:val="1"/>
      <w:marLeft w:val="0"/>
      <w:marRight w:val="0"/>
      <w:marTop w:val="0"/>
      <w:marBottom w:val="0"/>
      <w:divBdr>
        <w:top w:val="none" w:sz="0" w:space="0" w:color="auto"/>
        <w:left w:val="none" w:sz="0" w:space="0" w:color="auto"/>
        <w:bottom w:val="none" w:sz="0" w:space="0" w:color="auto"/>
        <w:right w:val="none" w:sz="0" w:space="0" w:color="auto"/>
      </w:divBdr>
    </w:div>
    <w:div w:id="1957447668">
      <w:bodyDiv w:val="1"/>
      <w:marLeft w:val="0"/>
      <w:marRight w:val="0"/>
      <w:marTop w:val="0"/>
      <w:marBottom w:val="0"/>
      <w:divBdr>
        <w:top w:val="none" w:sz="0" w:space="0" w:color="auto"/>
        <w:left w:val="none" w:sz="0" w:space="0" w:color="auto"/>
        <w:bottom w:val="none" w:sz="0" w:space="0" w:color="auto"/>
        <w:right w:val="none" w:sz="0" w:space="0" w:color="auto"/>
      </w:divBdr>
    </w:div>
    <w:div w:id="1968972281">
      <w:bodyDiv w:val="1"/>
      <w:marLeft w:val="0"/>
      <w:marRight w:val="0"/>
      <w:marTop w:val="0"/>
      <w:marBottom w:val="0"/>
      <w:divBdr>
        <w:top w:val="none" w:sz="0" w:space="0" w:color="auto"/>
        <w:left w:val="none" w:sz="0" w:space="0" w:color="auto"/>
        <w:bottom w:val="none" w:sz="0" w:space="0" w:color="auto"/>
        <w:right w:val="none" w:sz="0" w:space="0" w:color="auto"/>
      </w:divBdr>
    </w:div>
    <w:div w:id="1971785040">
      <w:bodyDiv w:val="1"/>
      <w:marLeft w:val="0"/>
      <w:marRight w:val="0"/>
      <w:marTop w:val="0"/>
      <w:marBottom w:val="0"/>
      <w:divBdr>
        <w:top w:val="none" w:sz="0" w:space="0" w:color="auto"/>
        <w:left w:val="none" w:sz="0" w:space="0" w:color="auto"/>
        <w:bottom w:val="none" w:sz="0" w:space="0" w:color="auto"/>
        <w:right w:val="none" w:sz="0" w:space="0" w:color="auto"/>
      </w:divBdr>
    </w:div>
    <w:div w:id="1980065032">
      <w:bodyDiv w:val="1"/>
      <w:marLeft w:val="0"/>
      <w:marRight w:val="0"/>
      <w:marTop w:val="0"/>
      <w:marBottom w:val="0"/>
      <w:divBdr>
        <w:top w:val="none" w:sz="0" w:space="0" w:color="auto"/>
        <w:left w:val="none" w:sz="0" w:space="0" w:color="auto"/>
        <w:bottom w:val="none" w:sz="0" w:space="0" w:color="auto"/>
        <w:right w:val="none" w:sz="0" w:space="0" w:color="auto"/>
      </w:divBdr>
    </w:div>
    <w:div w:id="1990670104">
      <w:bodyDiv w:val="1"/>
      <w:marLeft w:val="0"/>
      <w:marRight w:val="0"/>
      <w:marTop w:val="0"/>
      <w:marBottom w:val="0"/>
      <w:divBdr>
        <w:top w:val="none" w:sz="0" w:space="0" w:color="auto"/>
        <w:left w:val="none" w:sz="0" w:space="0" w:color="auto"/>
        <w:bottom w:val="none" w:sz="0" w:space="0" w:color="auto"/>
        <w:right w:val="none" w:sz="0" w:space="0" w:color="auto"/>
      </w:divBdr>
    </w:div>
    <w:div w:id="2041932499">
      <w:bodyDiv w:val="1"/>
      <w:marLeft w:val="0"/>
      <w:marRight w:val="0"/>
      <w:marTop w:val="0"/>
      <w:marBottom w:val="0"/>
      <w:divBdr>
        <w:top w:val="none" w:sz="0" w:space="0" w:color="auto"/>
        <w:left w:val="none" w:sz="0" w:space="0" w:color="auto"/>
        <w:bottom w:val="none" w:sz="0" w:space="0" w:color="auto"/>
        <w:right w:val="none" w:sz="0" w:space="0" w:color="auto"/>
      </w:divBdr>
    </w:div>
    <w:div w:id="2072532746">
      <w:bodyDiv w:val="1"/>
      <w:marLeft w:val="0"/>
      <w:marRight w:val="0"/>
      <w:marTop w:val="0"/>
      <w:marBottom w:val="0"/>
      <w:divBdr>
        <w:top w:val="none" w:sz="0" w:space="0" w:color="auto"/>
        <w:left w:val="none" w:sz="0" w:space="0" w:color="auto"/>
        <w:bottom w:val="none" w:sz="0" w:space="0" w:color="auto"/>
        <w:right w:val="none" w:sz="0" w:space="0" w:color="auto"/>
      </w:divBdr>
    </w:div>
    <w:div w:id="2094084818">
      <w:bodyDiv w:val="1"/>
      <w:marLeft w:val="0"/>
      <w:marRight w:val="0"/>
      <w:marTop w:val="0"/>
      <w:marBottom w:val="0"/>
      <w:divBdr>
        <w:top w:val="none" w:sz="0" w:space="0" w:color="auto"/>
        <w:left w:val="none" w:sz="0" w:space="0" w:color="auto"/>
        <w:bottom w:val="none" w:sz="0" w:space="0" w:color="auto"/>
        <w:right w:val="none" w:sz="0" w:space="0" w:color="auto"/>
      </w:divBdr>
    </w:div>
    <w:div w:id="212175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5A9B9C02498814CA05DBB58CB967979" ma:contentTypeVersion="4" ma:contentTypeDescription="Creare un nuovo documento." ma:contentTypeScope="" ma:versionID="3b318c0b4a9fd04c7a42b49f5a3932df">
  <xsd:schema xmlns:xsd="http://www.w3.org/2001/XMLSchema" xmlns:xs="http://www.w3.org/2001/XMLSchema" xmlns:p="http://schemas.microsoft.com/office/2006/metadata/properties" xmlns:ns2="0cb4dc96-8752-4d94-a780-aa27efdac3e1" xmlns:ns3="8a8f8354-1e1a-47a0-ba48-6a93a7c3d24c" targetNamespace="http://schemas.microsoft.com/office/2006/metadata/properties" ma:root="true" ma:fieldsID="2cca1fbd424b75193537175fcb4a79f1" ns2:_="" ns3:_="">
    <xsd:import namespace="0cb4dc96-8752-4d94-a780-aa27efdac3e1"/>
    <xsd:import namespace="8a8f8354-1e1a-47a0-ba48-6a93a7c3d2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4dc96-8752-4d94-a780-aa27efdac3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8f8354-1e1a-47a0-ba48-6a93a7c3d24c"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D4849-5F51-4F5A-85EA-41D296ABB291}">
  <ds:schemaRefs>
    <ds:schemaRef ds:uri="http://schemas.microsoft.com/sharepoint/v3/contenttype/forms"/>
  </ds:schemaRefs>
</ds:datastoreItem>
</file>

<file path=customXml/itemProps2.xml><?xml version="1.0" encoding="utf-8"?>
<ds:datastoreItem xmlns:ds="http://schemas.openxmlformats.org/officeDocument/2006/customXml" ds:itemID="{BB9BD0D3-24B8-4E9F-9484-152940C6A9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1A8DD2-DF97-44C1-B682-B155F45067C7}">
  <ds:schemaRefs>
    <ds:schemaRef ds:uri="http://schemas.openxmlformats.org/officeDocument/2006/bibliography"/>
  </ds:schemaRefs>
</ds:datastoreItem>
</file>

<file path=customXml/itemProps4.xml><?xml version="1.0" encoding="utf-8"?>
<ds:datastoreItem xmlns:ds="http://schemas.openxmlformats.org/officeDocument/2006/customXml" ds:itemID="{4AA863D6-C8D9-43A9-91DD-7353F70FF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4dc96-8752-4d94-a780-aa27efdac3e1"/>
    <ds:schemaRef ds:uri="8a8f8354-1e1a-47a0-ba48-6a93a7c3d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4346</Words>
  <Characters>24778</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Ferruccio Marco Giuseppe</dc:creator>
  <cp:lastModifiedBy>dm.didio@regione.puglia.it</cp:lastModifiedBy>
  <cp:revision>8</cp:revision>
  <cp:lastPrinted>2022-12-30T15:26:00Z</cp:lastPrinted>
  <dcterms:created xsi:type="dcterms:W3CDTF">2023-01-04T14:25:00Z</dcterms:created>
  <dcterms:modified xsi:type="dcterms:W3CDTF">2023-01-05T16:27:00Z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0x010100B5A9B9C02498814CA05DBB58CB967979</vt:lpwstr>
  </property>
</Properties>
</file>